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30D0" w14:textId="503E19A3" w:rsidR="00A87710" w:rsidRDefault="00000000">
      <w:pPr>
        <w:spacing w:after="79" w:line="259" w:lineRule="auto"/>
        <w:ind w:left="10" w:right="0" w:firstLine="0"/>
        <w:jc w:val="center"/>
      </w:pPr>
      <w:r>
        <w:rPr>
          <w:rFonts w:ascii="Impact" w:eastAsia="Impact" w:hAnsi="Impact" w:cs="Impact"/>
          <w:color w:val="6F6F6E"/>
          <w:sz w:val="25"/>
        </w:rPr>
        <w:t xml:space="preserve">Inscripción </w:t>
      </w:r>
    </w:p>
    <w:p w14:paraId="2F0D4C1E" w14:textId="77777777" w:rsidR="00A87710" w:rsidRPr="00BB472B" w:rsidRDefault="00000000">
      <w:pPr>
        <w:spacing w:after="55" w:line="222" w:lineRule="auto"/>
        <w:ind w:left="7" w:right="-15" w:hanging="10"/>
        <w:rPr>
          <w:sz w:val="18"/>
          <w:szCs w:val="18"/>
        </w:rPr>
      </w:pPr>
      <w:r w:rsidRPr="00BB472B">
        <w:rPr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442094" wp14:editId="06A2A18A">
                <wp:simplePos x="0" y="0"/>
                <wp:positionH relativeFrom="column">
                  <wp:posOffset>-532576</wp:posOffset>
                </wp:positionH>
                <wp:positionV relativeFrom="paragraph">
                  <wp:posOffset>-806783</wp:posOffset>
                </wp:positionV>
                <wp:extent cx="3959996" cy="986091"/>
                <wp:effectExtent l="0" t="0" r="0" b="0"/>
                <wp:wrapNone/>
                <wp:docPr id="9155" name="Group 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996" cy="986091"/>
                          <a:chOff x="0" y="0"/>
                          <a:chExt cx="3959996" cy="986091"/>
                        </a:xfrm>
                      </wpg:grpSpPr>
                      <wps:wsp>
                        <wps:cNvPr id="9421" name="Shape 9421"/>
                        <wps:cNvSpPr/>
                        <wps:spPr>
                          <a:xfrm>
                            <a:off x="71993" y="71991"/>
                            <a:ext cx="3814204" cy="6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204" h="617804">
                                <a:moveTo>
                                  <a:pt x="0" y="0"/>
                                </a:moveTo>
                                <a:lnTo>
                                  <a:pt x="3814204" y="0"/>
                                </a:lnTo>
                                <a:lnTo>
                                  <a:pt x="3814204" y="617804"/>
                                </a:lnTo>
                                <a:lnTo>
                                  <a:pt x="0" y="617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117100" y="521055"/>
                            <a:ext cx="1725803" cy="46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03" h="465036">
                                <a:moveTo>
                                  <a:pt x="71996" y="0"/>
                                </a:moveTo>
                                <a:lnTo>
                                  <a:pt x="1653794" y="0"/>
                                </a:lnTo>
                                <a:cubicBezTo>
                                  <a:pt x="1693570" y="0"/>
                                  <a:pt x="1725803" y="32245"/>
                                  <a:pt x="1725803" y="72009"/>
                                </a:cubicBezTo>
                                <a:lnTo>
                                  <a:pt x="1725803" y="465036"/>
                                </a:lnTo>
                                <a:lnTo>
                                  <a:pt x="0" y="465036"/>
                                </a:lnTo>
                                <a:lnTo>
                                  <a:pt x="0" y="72009"/>
                                </a:lnTo>
                                <a:cubicBezTo>
                                  <a:pt x="0" y="32245"/>
                                  <a:pt x="32233" y="0"/>
                                  <a:pt x="71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0" y="179634"/>
                            <a:ext cx="71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>
                                <a:moveTo>
                                  <a:pt x="71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80003" y="0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779987" y="0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887995" y="179634"/>
                            <a:ext cx="72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1">
                                <a:moveTo>
                                  <a:pt x="72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55" style="width:311.811pt;height:77.645pt;position:absolute;z-index:-2147482218;mso-position-horizontal-relative:text;mso-position-horizontal:absolute;margin-left:-41.9352pt;mso-position-vertical-relative:text;margin-top:-63.5263pt;" coordsize="39599,9860">
                <v:shape id="Shape 9422" style="position:absolute;width:38142;height:6178;left:719;top:719;" coordsize="3814204,617804" path="m0,0l3814204,0l3814204,617804l0,617804l0,0">
                  <v:stroke weight="0pt" endcap="flat" joinstyle="miter" miterlimit="10" on="false" color="#000000" opacity="0"/>
                  <v:fill on="true" color="#ececec"/>
                </v:shape>
                <v:shape id="Shape 7" style="position:absolute;width:17258;height:4650;left:11171;top:5210;" coordsize="1725803,465036" path="m71996,0l1653794,0c1693570,0,1725803,32245,1725803,72009l1725803,465036l0,465036l0,72009c0,32245,32233,0,71996,0x">
                  <v:stroke weight="0pt" endcap="flat" joinstyle="miter" miterlimit="10" on="false" color="#000000" opacity="0"/>
                  <v:fill on="true" color="#ffffff"/>
                </v:shape>
                <v:shape id="Shape 1436" style="position:absolute;width:719;height:0;left:0;top:1796;" coordsize="71984,0" path="m71984,0l0,0">
                  <v:stroke weight="0.25pt" endcap="flat" joinstyle="miter" miterlimit="3" on="true" color="#1c1c1b"/>
                  <v:fill on="false" color="#000000" opacity="0"/>
                </v:shape>
                <v:shape id="Shape 1437" style="position:absolute;width:0;height:719;left:1800;top:0;" coordsize="0,71996" path="m0,71996l0,0">
                  <v:stroke weight="0.25pt" endcap="flat" joinstyle="miter" miterlimit="3" on="true" color="#1c1c1b"/>
                  <v:fill on="false" color="#000000" opacity="0"/>
                </v:shape>
                <v:shape id="Shape 1438" style="position:absolute;width:0;height:719;left:37799;top:0;" coordsize="0,71996" path="m0,71996l0,0">
                  <v:stroke weight="0.25pt" endcap="flat" joinstyle="miter" miterlimit="3" on="true" color="#1c1c1b"/>
                  <v:fill on="false" color="#000000" opacity="0"/>
                </v:shape>
                <v:shape id="Shape 1439" style="position:absolute;width:720;height:0;left:38879;top:1796;" coordsize="72001,0" path="m72001,0l0,0">
                  <v:stroke weight="0.25pt" endcap="flat" joinstyle="miter" miterlimit="3" on="true" color="#1c1c1b"/>
                  <v:fill on="false" color="#000000" opacity="0"/>
                </v:shape>
              </v:group>
            </w:pict>
          </mc:Fallback>
        </mc:AlternateContent>
      </w:r>
      <w:r w:rsidRPr="00BB472B">
        <w:rPr>
          <w:sz w:val="18"/>
          <w:szCs w:val="18"/>
        </w:rPr>
        <w:t>La inscripción es gratuita y podrá formalizarse antes del 15 de noviembre:</w:t>
      </w:r>
    </w:p>
    <w:p w14:paraId="2C2DE95A" w14:textId="77777777" w:rsidR="00A87710" w:rsidRPr="00BB472B" w:rsidRDefault="00000000">
      <w:pPr>
        <w:numPr>
          <w:ilvl w:val="0"/>
          <w:numId w:val="1"/>
        </w:numPr>
        <w:spacing w:after="16" w:line="259" w:lineRule="auto"/>
        <w:ind w:right="0" w:hanging="111"/>
        <w:jc w:val="left"/>
        <w:rPr>
          <w:sz w:val="18"/>
          <w:szCs w:val="18"/>
        </w:rPr>
      </w:pPr>
      <w:r w:rsidRPr="00BB472B">
        <w:rPr>
          <w:sz w:val="18"/>
          <w:szCs w:val="18"/>
        </w:rPr>
        <w:t xml:space="preserve">Por correo electrónico: spclaudiorodriguez@gmail.com </w:t>
      </w:r>
    </w:p>
    <w:p w14:paraId="785DDBFD" w14:textId="77777777" w:rsidR="00A87710" w:rsidRPr="00BB472B" w:rsidRDefault="00000000">
      <w:pPr>
        <w:numPr>
          <w:ilvl w:val="0"/>
          <w:numId w:val="1"/>
        </w:numPr>
        <w:spacing w:after="16" w:line="259" w:lineRule="auto"/>
        <w:ind w:right="0" w:hanging="111"/>
        <w:jc w:val="left"/>
        <w:rPr>
          <w:sz w:val="18"/>
          <w:szCs w:val="18"/>
        </w:rPr>
      </w:pPr>
      <w:r w:rsidRPr="00BB472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281BE175" wp14:editId="50A5136E">
            <wp:simplePos x="0" y="0"/>
            <wp:positionH relativeFrom="page">
              <wp:posOffset>0</wp:posOffset>
            </wp:positionH>
            <wp:positionV relativeFrom="page">
              <wp:posOffset>2459736</wp:posOffset>
            </wp:positionV>
            <wp:extent cx="3934968" cy="5437633"/>
            <wp:effectExtent l="0" t="0" r="0" b="0"/>
            <wp:wrapTopAndBottom/>
            <wp:docPr id="9392" name="Picture 9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" name="Picture 9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4968" cy="543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72B">
        <w:rPr>
          <w:sz w:val="18"/>
          <w:szCs w:val="18"/>
        </w:rPr>
        <w:t xml:space="preserve">A través de la web: www.claudiorodriguez.es </w:t>
      </w:r>
    </w:p>
    <w:p w14:paraId="3F103A4E" w14:textId="77777777" w:rsidR="00BB472B" w:rsidRPr="00BB472B" w:rsidRDefault="00000000">
      <w:pPr>
        <w:numPr>
          <w:ilvl w:val="0"/>
          <w:numId w:val="1"/>
        </w:numPr>
        <w:spacing w:after="55" w:line="222" w:lineRule="auto"/>
        <w:ind w:right="0" w:hanging="111"/>
        <w:jc w:val="left"/>
      </w:pPr>
      <w:r w:rsidRPr="00BB472B">
        <w:rPr>
          <w:sz w:val="18"/>
          <w:szCs w:val="18"/>
        </w:rPr>
        <w:t xml:space="preserve">Los profesores interesados pueden hacer la inscripción a través de la web del CFIE de Zamora, que concede créditos por asistencia a las jornadas: https://cfiezamora.centros.educa.jcyl.es/  </w:t>
      </w:r>
      <w:r w:rsidR="00BB472B">
        <w:rPr>
          <w:sz w:val="18"/>
          <w:szCs w:val="18"/>
        </w:rPr>
        <w:t xml:space="preserve">                              </w:t>
      </w:r>
    </w:p>
    <w:p w14:paraId="43CD5EE3" w14:textId="04294A33" w:rsidR="00A87710" w:rsidRDefault="00000000">
      <w:pPr>
        <w:numPr>
          <w:ilvl w:val="0"/>
          <w:numId w:val="1"/>
        </w:numPr>
        <w:spacing w:after="55" w:line="222" w:lineRule="auto"/>
        <w:ind w:right="0" w:hanging="111"/>
        <w:jc w:val="left"/>
      </w:pPr>
      <w:r w:rsidRPr="00BB472B">
        <w:rPr>
          <w:sz w:val="18"/>
          <w:szCs w:val="18"/>
        </w:rPr>
        <w:t xml:space="preserve">El número de plazas es limitado y se adjudicarán por orden de </w:t>
      </w:r>
      <w:r w:rsidR="00BB472B" w:rsidRPr="00BB472B">
        <w:rPr>
          <w:sz w:val="18"/>
          <w:szCs w:val="18"/>
        </w:rPr>
        <w:t>inscripción. El Seminario acreditará la asistencia a las</w:t>
      </w:r>
      <w:r w:rsidR="00BB472B" w:rsidRPr="00BB472B">
        <w:rPr>
          <w:sz w:val="20"/>
          <w:szCs w:val="20"/>
        </w:rPr>
        <w:t xml:space="preserve"> jornadas a las personas inscritas que lo soliciten</w:t>
      </w:r>
      <w:r w:rsidRPr="00BB472B">
        <w:rPr>
          <w:sz w:val="20"/>
          <w:szCs w:val="20"/>
        </w:rPr>
        <w:t xml:space="preserve">. </w:t>
      </w:r>
      <w:r>
        <w:br w:type="page"/>
      </w:r>
    </w:p>
    <w:p w14:paraId="38BE0C8C" w14:textId="77777777" w:rsidR="00A87710" w:rsidRDefault="00000000">
      <w:pPr>
        <w:pStyle w:val="Ttulo1"/>
        <w:ind w:left="167" w:hanging="157"/>
      </w:pPr>
      <w:r>
        <w:lastRenderedPageBreak/>
        <w:t>JORNADAS CLAUDIO RODRÍGUEZ</w:t>
      </w:r>
    </w:p>
    <w:p w14:paraId="6DF427C8" w14:textId="77777777" w:rsidR="00A87710" w:rsidRDefault="00000000">
      <w:pPr>
        <w:spacing w:after="0" w:line="259" w:lineRule="auto"/>
        <w:ind w:left="10" w:right="0" w:firstLine="0"/>
        <w:jc w:val="center"/>
      </w:pPr>
      <w:r>
        <w:rPr>
          <w:b/>
          <w:sz w:val="30"/>
        </w:rPr>
        <w:t>DON DE LA CLARIDAD</w:t>
      </w:r>
    </w:p>
    <w:p w14:paraId="4AA70417" w14:textId="77777777" w:rsidR="00A87710" w:rsidRDefault="00000000">
      <w:pPr>
        <w:spacing w:after="343" w:line="259" w:lineRule="auto"/>
        <w:ind w:left="10" w:right="0" w:firstLine="0"/>
        <w:jc w:val="center"/>
      </w:pPr>
      <w:r>
        <w:rPr>
          <w:b/>
          <w:sz w:val="18"/>
        </w:rPr>
        <w:t>Zamora 27-30 noviembre 2024</w:t>
      </w:r>
    </w:p>
    <w:p w14:paraId="0454B782" w14:textId="77777777" w:rsidR="00A87710" w:rsidRDefault="00000000">
      <w:pPr>
        <w:spacing w:after="161" w:line="259" w:lineRule="auto"/>
        <w:ind w:left="10" w:right="0" w:firstLine="0"/>
        <w:jc w:val="center"/>
      </w:pPr>
      <w:r>
        <w:rPr>
          <w:b/>
          <w:color w:val="878786"/>
          <w:sz w:val="28"/>
        </w:rPr>
        <w:t>COMUNICACIONES</w:t>
      </w:r>
    </w:p>
    <w:p w14:paraId="41109ED7" w14:textId="77777777" w:rsidR="00A87710" w:rsidRDefault="00000000">
      <w:pPr>
        <w:ind w:left="-15" w:firstLine="0"/>
      </w:pPr>
      <w:r>
        <w:t xml:space="preserve">Como es habitual, en estas jornadas de 2024, se combinará la participación de estudiosos, críticos y poetas invitados con la inclusión de comunicaciones. Deben ceñirse al tema de las jornadas, que es </w:t>
      </w:r>
      <w:r>
        <w:rPr>
          <w:i/>
        </w:rPr>
        <w:t xml:space="preserve">Don de la ebriedad, </w:t>
      </w:r>
      <w:r>
        <w:t>con motivo del 70 aniversario de su publicación. Un comité de la organización se encargará de la selección de comunicaciones para su exposición.</w:t>
      </w:r>
    </w:p>
    <w:p w14:paraId="35AA62D1" w14:textId="77777777" w:rsidR="00A87710" w:rsidRDefault="00000000">
      <w:pPr>
        <w:numPr>
          <w:ilvl w:val="0"/>
          <w:numId w:val="2"/>
        </w:numPr>
        <w:ind w:right="384" w:hanging="17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7E73934" wp14:editId="2C8A5C5B">
            <wp:simplePos x="0" y="0"/>
            <wp:positionH relativeFrom="column">
              <wp:posOffset>-532580</wp:posOffset>
            </wp:positionH>
            <wp:positionV relativeFrom="paragraph">
              <wp:posOffset>-2803246</wp:posOffset>
            </wp:positionV>
            <wp:extent cx="3934968" cy="7568185"/>
            <wp:effectExtent l="0" t="0" r="0" b="0"/>
            <wp:wrapNone/>
            <wp:docPr id="9394" name="Picture 9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" name="Picture 9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4968" cy="756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Los textos se remitirán antes del día 25 de septiembre al correo electrónico </w:t>
      </w:r>
      <w:r>
        <w:rPr>
          <w:color w:val="000000"/>
          <w:u w:val="single" w:color="000000"/>
        </w:rPr>
        <w:t>sempclaudiorodriguez@gmail.com</w:t>
      </w:r>
      <w:r>
        <w:t xml:space="preserve">. El texto debe ir encabezado por el título de la comunicación, el nombre del autor, la entidad o institución a la que pertenece, incluyendo sus datos de contacto (teléfono, correo electrónico, DNI, dirección postal) y un breve curriculum de 8 líneas como máximo. </w:t>
      </w:r>
    </w:p>
    <w:p w14:paraId="649DB50E" w14:textId="77777777" w:rsidR="00A87710" w:rsidRDefault="00000000">
      <w:pPr>
        <w:numPr>
          <w:ilvl w:val="0"/>
          <w:numId w:val="2"/>
        </w:numPr>
        <w:ind w:right="384" w:hanging="17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05C814" wp14:editId="1FD989E0">
                <wp:simplePos x="0" y="0"/>
                <wp:positionH relativeFrom="page">
                  <wp:posOffset>0</wp:posOffset>
                </wp:positionH>
                <wp:positionV relativeFrom="page">
                  <wp:posOffset>6</wp:posOffset>
                </wp:positionV>
                <wp:extent cx="180005" cy="179634"/>
                <wp:effectExtent l="0" t="0" r="0" b="0"/>
                <wp:wrapTopAndBottom/>
                <wp:docPr id="9246" name="Group 9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5" cy="179634"/>
                          <a:chOff x="0" y="0"/>
                          <a:chExt cx="180005" cy="179634"/>
                        </a:xfrm>
                      </wpg:grpSpPr>
                      <wps:wsp>
                        <wps:cNvPr id="2129" name="Shape 2129"/>
                        <wps:cNvSpPr/>
                        <wps:spPr>
                          <a:xfrm>
                            <a:off x="0" y="179634"/>
                            <a:ext cx="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1" y="179634"/>
                            <a:ext cx="71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4">
                                <a:moveTo>
                                  <a:pt x="71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180005" y="0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6" style="width:14.1736pt;height:14.1444pt;position:absolute;mso-position-horizontal-relative:page;mso-position-horizontal:absolute;margin-left:0pt;mso-position-vertical-relative:page;margin-top:0.000433445pt;" coordsize="1800,1796">
                <v:shape id="Shape 2129" style="position:absolute;width:0;height:0;left:0;top:1796;" coordsize="8,0" path="m8,0l0,0">
                  <v:stroke weight="0.25pt" endcap="flat" joinstyle="miter" miterlimit="3" on="true" color="#1c1c1b"/>
                  <v:fill on="false" color="#000000" opacity="0"/>
                </v:shape>
                <v:shape id="Shape 2131" style="position:absolute;width:719;height:0;left:0;top:1796;" coordsize="71984,0" path="m71984,0l0,0">
                  <v:stroke weight="0.25pt" endcap="flat" joinstyle="miter" miterlimit="3" on="true" color="#1c1c1b"/>
                  <v:fill on="false" color="#000000" opacity="0"/>
                </v:shape>
                <v:shape id="Shape 2132" style="position:absolute;width:0;height:719;left:1800;top:0;" coordsize="0,71996" path="m0,71996l0,0">
                  <v:stroke weight="0.25pt" endcap="flat" joinstyle="miter" miterlimit="3" on="true" color="#1c1c1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8B0B59" wp14:editId="2C3F3F48">
                <wp:simplePos x="0" y="0"/>
                <wp:positionH relativeFrom="page">
                  <wp:posOffset>3779990</wp:posOffset>
                </wp:positionH>
                <wp:positionV relativeFrom="page">
                  <wp:posOffset>6</wp:posOffset>
                </wp:positionV>
                <wp:extent cx="180010" cy="179634"/>
                <wp:effectExtent l="0" t="0" r="0" b="0"/>
                <wp:wrapTopAndBottom/>
                <wp:docPr id="9247" name="Group 9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634"/>
                          <a:chOff x="0" y="0"/>
                          <a:chExt cx="180010" cy="179634"/>
                        </a:xfrm>
                      </wpg:grpSpPr>
                      <wps:wsp>
                        <wps:cNvPr id="2133" name="Shape 2133"/>
                        <wps:cNvSpPr/>
                        <wps:spPr>
                          <a:xfrm>
                            <a:off x="0" y="0"/>
                            <a:ext cx="0" cy="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96">
                                <a:moveTo>
                                  <a:pt x="0" y="71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108006" y="179634"/>
                            <a:ext cx="7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4">
                                <a:moveTo>
                                  <a:pt x="72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C1C1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7" style="width:14.174pt;height:14.1444pt;position:absolute;mso-position-horizontal-relative:page;mso-position-horizontal:absolute;margin-left:297.637pt;mso-position-vertical-relative:page;margin-top:0.000433445pt;" coordsize="1800,1796">
                <v:shape id="Shape 2133" style="position:absolute;width:0;height:719;left:0;top:0;" coordsize="0,71996" path="m0,71996l0,0">
                  <v:stroke weight="0.25pt" endcap="flat" joinstyle="miter" miterlimit="3" on="true" color="#1c1c1b"/>
                  <v:fill on="false" color="#000000" opacity="0"/>
                </v:shape>
                <v:shape id="Shape 2134" style="position:absolute;width:720;height:0;left:1080;top:1796;" coordsize="72004,0" path="m72004,0l0,0">
                  <v:stroke weight="0.25pt" endcap="flat" joinstyle="miter" miterlimit="3" on="true" color="#1c1c1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Deben centrarse, obligatoriamente, en cualquier aspecto formal, temático, estructural, editorial o contextual de </w:t>
      </w:r>
      <w:r>
        <w:rPr>
          <w:i/>
        </w:rPr>
        <w:t>Don de la ebriedad</w:t>
      </w:r>
      <w:r>
        <w:t xml:space="preserve"> y tendrán una extensión máxima de 6 páginas —incluidas notas y, en su caso, bibliografía— en fichero Word y en tipo Arial, cuerpo 12, con interlineado sencillo.</w:t>
      </w:r>
    </w:p>
    <w:p w14:paraId="1137BEB8" w14:textId="77777777" w:rsidR="00A87710" w:rsidRDefault="00000000">
      <w:pPr>
        <w:numPr>
          <w:ilvl w:val="0"/>
          <w:numId w:val="2"/>
        </w:numPr>
        <w:ind w:right="384" w:hanging="170"/>
      </w:pPr>
      <w:r>
        <w:t>Los autores/-as de las comunicaciones seleccionadas se comprometen a asistir a la sesión pública de exposición de las comunicaciones en las Jornadas, el sábado, 30 de noviembre a las 09.30 horas, según se hará constar en el programa. Para cubrir los gastos se les concederá una asignación</w:t>
      </w:r>
      <w:r>
        <w:rPr>
          <w:b/>
        </w:rPr>
        <w:t xml:space="preserve"> </w:t>
      </w:r>
      <w:r>
        <w:t>de 100 euros.</w:t>
      </w:r>
    </w:p>
    <w:p w14:paraId="229C4A26" w14:textId="77777777" w:rsidR="00A87710" w:rsidRDefault="00000000">
      <w:pPr>
        <w:numPr>
          <w:ilvl w:val="0"/>
          <w:numId w:val="2"/>
        </w:numPr>
        <w:ind w:right="384" w:hanging="170"/>
      </w:pPr>
      <w:r>
        <w:t>No se leerá la comunicación completa en la sesión, sino que se expondrá un extracto o un comentario personal de la misma en el modo que se desee; para ello, cada autor dispondrá de un máximo de 12 minutos. Al final, se realizará una puesta en común con intervenciones de todos los autores y</w:t>
      </w:r>
      <w:r>
        <w:rPr>
          <w:strike/>
          <w:color w:val="E4241D"/>
        </w:rPr>
        <w:t xml:space="preserve"> </w:t>
      </w:r>
      <w:r>
        <w:t>del público.</w:t>
      </w:r>
    </w:p>
    <w:p w14:paraId="60D55B36" w14:textId="77777777" w:rsidR="00A87710" w:rsidRDefault="00000000">
      <w:pPr>
        <w:numPr>
          <w:ilvl w:val="0"/>
          <w:numId w:val="2"/>
        </w:numPr>
        <w:ind w:right="384" w:hanging="170"/>
      </w:pPr>
      <w:r>
        <w:t xml:space="preserve">Las comunicaciones se publicarán en el número 9 de la revista </w:t>
      </w:r>
      <w:r>
        <w:rPr>
          <w:i/>
        </w:rPr>
        <w:t>Aventura</w:t>
      </w:r>
      <w:r>
        <w:t xml:space="preserve"> (2025).</w:t>
      </w:r>
    </w:p>
    <w:p w14:paraId="7419046D" w14:textId="77777777" w:rsidR="00A87710" w:rsidRDefault="00000000">
      <w:pPr>
        <w:numPr>
          <w:ilvl w:val="0"/>
          <w:numId w:val="2"/>
        </w:numPr>
        <w:spacing w:after="120"/>
        <w:ind w:right="384" w:hanging="170"/>
      </w:pPr>
      <w:r>
        <w:t>Se extenderá a los autores de los textos una certificación de su participación en las jornadas.</w:t>
      </w:r>
    </w:p>
    <w:p w14:paraId="7ECBB351" w14:textId="77777777" w:rsidR="00A87710" w:rsidRDefault="00000000">
      <w:pPr>
        <w:spacing w:after="0"/>
        <w:ind w:left="-15" w:right="0" w:firstLine="0"/>
      </w:pPr>
      <w:r>
        <w:t xml:space="preserve">Para cualquier información pueden dirigirse al presidente del Seminario Permanente Claudio Rodríguez por correo electrónico: </w:t>
      </w:r>
    </w:p>
    <w:p w14:paraId="67AB3604" w14:textId="77777777" w:rsidR="00A87710" w:rsidRDefault="00000000">
      <w:pPr>
        <w:spacing w:after="0" w:line="259" w:lineRule="auto"/>
        <w:ind w:left="0" w:right="0" w:firstLine="0"/>
        <w:jc w:val="left"/>
      </w:pPr>
      <w:r>
        <w:rPr>
          <w:color w:val="000000"/>
          <w:u w:val="single" w:color="000000"/>
        </w:rPr>
        <w:t>sempclaudiorodriguez@gmail.com</w:t>
      </w:r>
    </w:p>
    <w:sectPr w:rsidR="00A87710">
      <w:pgSz w:w="6236" w:h="12472"/>
      <w:pgMar w:top="876" w:right="848" w:bottom="802" w:left="8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5256C"/>
    <w:multiLevelType w:val="hybridMultilevel"/>
    <w:tmpl w:val="D08C323E"/>
    <w:lvl w:ilvl="0" w:tplc="BFD4C40C">
      <w:start w:val="10"/>
      <w:numFmt w:val="upperRoman"/>
      <w:pStyle w:val="Ttu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F0F9DC">
      <w:start w:val="1"/>
      <w:numFmt w:val="lowerLetter"/>
      <w:lvlText w:val="%2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A636FC">
      <w:start w:val="1"/>
      <w:numFmt w:val="lowerRoman"/>
      <w:lvlText w:val="%3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DA4FE8">
      <w:start w:val="1"/>
      <w:numFmt w:val="decimal"/>
      <w:lvlText w:val="%4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CAF20">
      <w:start w:val="1"/>
      <w:numFmt w:val="lowerLetter"/>
      <w:lvlText w:val="%5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62CC8">
      <w:start w:val="1"/>
      <w:numFmt w:val="lowerRoman"/>
      <w:lvlText w:val="%6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3C53B4">
      <w:start w:val="1"/>
      <w:numFmt w:val="decimal"/>
      <w:lvlText w:val="%7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962E7C">
      <w:start w:val="1"/>
      <w:numFmt w:val="lowerLetter"/>
      <w:lvlText w:val="%8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603E0C">
      <w:start w:val="1"/>
      <w:numFmt w:val="lowerRoman"/>
      <w:lvlText w:val="%9"/>
      <w:lvlJc w:val="left"/>
      <w:pPr>
        <w:ind w:left="6927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E805F4"/>
    <w:multiLevelType w:val="hybridMultilevel"/>
    <w:tmpl w:val="35B822C2"/>
    <w:lvl w:ilvl="0" w:tplc="E1504B7C">
      <w:start w:val="1"/>
      <w:numFmt w:val="bullet"/>
      <w:lvlText w:val="•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640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C65D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C72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2C4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CCB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2BB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06A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EFB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24F9F"/>
    <w:multiLevelType w:val="hybridMultilevel"/>
    <w:tmpl w:val="7C74039C"/>
    <w:lvl w:ilvl="0" w:tplc="BD5018A6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28EB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C25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CCC3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BE23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62E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EE6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DC7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AD299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275066">
    <w:abstractNumId w:val="1"/>
  </w:num>
  <w:num w:numId="2" w16cid:durableId="989408467">
    <w:abstractNumId w:val="2"/>
  </w:num>
  <w:num w:numId="3" w16cid:durableId="27263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10"/>
    <w:rsid w:val="00091221"/>
    <w:rsid w:val="00A87710"/>
    <w:rsid w:val="00B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B6D6"/>
  <w15:docId w15:val="{3E3017C6-ACAF-4D6F-82DF-9F159611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46" w:lineRule="auto"/>
      <w:ind w:left="180" w:right="1" w:hanging="180"/>
      <w:jc w:val="both"/>
    </w:pPr>
    <w:rPr>
      <w:rFonts w:ascii="Calibri" w:eastAsia="Calibri" w:hAnsi="Calibri" w:cs="Calibri"/>
      <w:color w:val="1C1C1B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3"/>
      </w:numPr>
      <w:spacing w:after="123" w:line="259" w:lineRule="auto"/>
      <w:ind w:left="10"/>
      <w:jc w:val="center"/>
      <w:outlineLvl w:val="0"/>
    </w:pPr>
    <w:rPr>
      <w:rFonts w:ascii="Calibri" w:eastAsia="Calibri" w:hAnsi="Calibri" w:cs="Calibri"/>
      <w:color w:val="1C1C1B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1C1C1B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Inscripcion_IXJornadasCR2024</dc:title>
  <dc:subject/>
  <dc:creator>Concha gonzalez</dc:creator>
  <cp:keywords/>
  <cp:lastModifiedBy>Concha gonzalez</cp:lastModifiedBy>
  <cp:revision>2</cp:revision>
  <dcterms:created xsi:type="dcterms:W3CDTF">2024-08-08T22:49:00Z</dcterms:created>
  <dcterms:modified xsi:type="dcterms:W3CDTF">2024-08-08T22:49:00Z</dcterms:modified>
</cp:coreProperties>
</file>