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2CF18" w14:textId="237544AF" w:rsidR="00C1102E" w:rsidRPr="00B50061" w:rsidRDefault="00C81614" w:rsidP="00B50061">
      <w:pPr>
        <w:spacing w:after="120"/>
        <w:rPr>
          <w:color w:val="000000" w:themeColor="text1"/>
          <w:sz w:val="20"/>
          <w:szCs w:val="20"/>
        </w:rPr>
      </w:pPr>
    </w:p>
    <w:p w14:paraId="4EB3E1CF" w14:textId="54A9F6BC" w:rsidR="00C777B4" w:rsidRPr="00B50061" w:rsidRDefault="003658DA" w:rsidP="00B50061">
      <w:pPr>
        <w:tabs>
          <w:tab w:val="left" w:pos="1943"/>
        </w:tabs>
        <w:spacing w:after="120"/>
        <w:jc w:val="center"/>
        <w:rPr>
          <w:b/>
          <w:bCs/>
          <w:color w:val="000000" w:themeColor="text1"/>
          <w:sz w:val="28"/>
          <w:szCs w:val="28"/>
        </w:rPr>
      </w:pPr>
      <w:r w:rsidRPr="00B50061">
        <w:rPr>
          <w:b/>
          <w:bCs/>
          <w:noProof/>
          <w:color w:val="000000" w:themeColor="text1"/>
          <w:sz w:val="28"/>
          <w:szCs w:val="28"/>
          <w:lang w:val="it-IT" w:eastAsia="it-IT"/>
        </w:rPr>
        <w:drawing>
          <wp:inline distT="0" distB="0" distL="0" distR="0" wp14:anchorId="176B706D" wp14:editId="286B01BE">
            <wp:extent cx="1967571" cy="1106867"/>
            <wp:effectExtent l="0" t="0" r="0" b="0"/>
            <wp:docPr id="1" name="Imagen 1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Logotip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361" cy="11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5A1C" w14:textId="77777777" w:rsidR="000116B2" w:rsidRPr="00B50061" w:rsidRDefault="000116B2" w:rsidP="00B50061">
      <w:pPr>
        <w:tabs>
          <w:tab w:val="left" w:pos="1943"/>
        </w:tabs>
        <w:spacing w:after="120"/>
        <w:rPr>
          <w:b/>
          <w:bCs/>
          <w:color w:val="000000" w:themeColor="text1"/>
          <w:sz w:val="28"/>
          <w:szCs w:val="28"/>
        </w:rPr>
      </w:pPr>
    </w:p>
    <w:p w14:paraId="7F940272" w14:textId="19F468F8" w:rsidR="006F3CAC" w:rsidRPr="00B50061" w:rsidRDefault="008C3DFE" w:rsidP="00B50061">
      <w:pPr>
        <w:tabs>
          <w:tab w:val="left" w:pos="1943"/>
        </w:tabs>
        <w:spacing w:after="12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it-IT"/>
        </w:rPr>
      </w:pPr>
      <w:r w:rsidRPr="00B50061">
        <w:rPr>
          <w:rFonts w:ascii="Arial" w:hAnsi="Arial" w:cs="Arial"/>
          <w:b/>
          <w:bCs/>
          <w:color w:val="000000" w:themeColor="text1"/>
          <w:sz w:val="28"/>
          <w:szCs w:val="28"/>
          <w:lang w:val="it-IT"/>
        </w:rPr>
        <w:t>PRIMERA CIRCULAR</w:t>
      </w:r>
    </w:p>
    <w:p w14:paraId="3C5A5E0A" w14:textId="77777777" w:rsidR="00C777B4" w:rsidRPr="00B50061" w:rsidRDefault="00C777B4" w:rsidP="00B50061">
      <w:pPr>
        <w:tabs>
          <w:tab w:val="left" w:pos="1943"/>
        </w:tabs>
        <w:spacing w:after="12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it-IT"/>
        </w:rPr>
      </w:pPr>
    </w:p>
    <w:p w14:paraId="14912A82" w14:textId="78E1B42F" w:rsidR="001706E3" w:rsidRPr="00B50061" w:rsidRDefault="00552F5F" w:rsidP="00B50061">
      <w:pPr>
        <w:tabs>
          <w:tab w:val="left" w:pos="1943"/>
        </w:tabs>
        <w:spacing w:after="12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b/>
          <w:bCs/>
          <w:color w:val="000000" w:themeColor="text1"/>
          <w:sz w:val="24"/>
          <w:szCs w:val="24"/>
        </w:rPr>
        <w:t>PRESENTACIÓN</w:t>
      </w:r>
    </w:p>
    <w:p w14:paraId="24441FD2" w14:textId="2C7E024A" w:rsidR="008C3DFE" w:rsidRPr="00B50061" w:rsidRDefault="001706E3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 xml:space="preserve">El </w:t>
      </w:r>
      <w:r w:rsidRPr="00B500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Congreso Internacional de </w:t>
      </w:r>
      <w:r w:rsidR="00BB6438" w:rsidRPr="00B50061">
        <w:rPr>
          <w:rFonts w:ascii="Arial" w:hAnsi="Arial" w:cs="Arial"/>
          <w:b/>
          <w:bCs/>
          <w:color w:val="000000" w:themeColor="text1"/>
          <w:sz w:val="24"/>
          <w:szCs w:val="24"/>
        </w:rPr>
        <w:t>A</w:t>
      </w:r>
      <w:r w:rsidRPr="00B500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lfabetización </w:t>
      </w:r>
      <w:r w:rsidR="00BB6438" w:rsidRPr="00B50061">
        <w:rPr>
          <w:rFonts w:ascii="Arial" w:hAnsi="Arial" w:cs="Arial"/>
          <w:b/>
          <w:bCs/>
          <w:color w:val="000000" w:themeColor="text1"/>
          <w:sz w:val="24"/>
          <w:szCs w:val="24"/>
        </w:rPr>
        <w:t>A</w:t>
      </w:r>
      <w:r w:rsidRPr="00B500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cadémica: </w:t>
      </w:r>
      <w:r w:rsidR="00BB6438" w:rsidRPr="00B50061">
        <w:rPr>
          <w:rFonts w:ascii="Arial" w:hAnsi="Arial" w:cs="Arial"/>
          <w:b/>
          <w:bCs/>
          <w:color w:val="000000" w:themeColor="text1"/>
          <w:sz w:val="24"/>
          <w:szCs w:val="24"/>
        </w:rPr>
        <w:t>L</w:t>
      </w:r>
      <w:r w:rsidRPr="00B500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 </w:t>
      </w:r>
      <w:r w:rsidR="00BB6438" w:rsidRPr="00B50061">
        <w:rPr>
          <w:rFonts w:ascii="Arial" w:hAnsi="Arial" w:cs="Arial"/>
          <w:b/>
          <w:bCs/>
          <w:color w:val="000000" w:themeColor="text1"/>
          <w:sz w:val="24"/>
          <w:szCs w:val="24"/>
        </w:rPr>
        <w:t>A</w:t>
      </w:r>
      <w:r w:rsidRPr="00B500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rgumentación </w:t>
      </w:r>
      <w:r w:rsidR="00BB6438" w:rsidRPr="00B50061">
        <w:rPr>
          <w:rFonts w:ascii="Arial" w:hAnsi="Arial" w:cs="Arial"/>
          <w:b/>
          <w:bCs/>
          <w:color w:val="000000" w:themeColor="text1"/>
          <w:sz w:val="24"/>
          <w:szCs w:val="24"/>
        </w:rPr>
        <w:t>M</w:t>
      </w:r>
      <w:r w:rsidRPr="00B50061">
        <w:rPr>
          <w:rFonts w:ascii="Arial" w:hAnsi="Arial" w:cs="Arial"/>
          <w:b/>
          <w:bCs/>
          <w:color w:val="000000" w:themeColor="text1"/>
          <w:sz w:val="24"/>
          <w:szCs w:val="24"/>
        </w:rPr>
        <w:t>ultimodal</w:t>
      </w:r>
      <w:r w:rsidRPr="00B50061">
        <w:rPr>
          <w:rFonts w:ascii="Arial" w:hAnsi="Arial" w:cs="Arial"/>
          <w:color w:val="000000" w:themeColor="text1"/>
          <w:sz w:val="24"/>
          <w:szCs w:val="24"/>
        </w:rPr>
        <w:t xml:space="preserve"> (ALA2022) se vincula al proyecto I+D+i “Innovación epistémica de un modelo de comentario argumentativo de textos multimodales en la enseñanza del español como lengua materna y extranjera (IARCO)” (PGC2018-101457-B-I00) financiado por FEDER/Ministerio de Ciencia e Innovación Agencia Estatal de Invest</w:t>
      </w:r>
      <w:r w:rsidR="008C3DFE" w:rsidRPr="00B50061">
        <w:rPr>
          <w:rFonts w:ascii="Arial" w:hAnsi="Arial" w:cs="Arial"/>
          <w:color w:val="000000" w:themeColor="text1"/>
          <w:sz w:val="24"/>
          <w:szCs w:val="24"/>
        </w:rPr>
        <w:t>igación del Gobierno de España.</w:t>
      </w:r>
    </w:p>
    <w:p w14:paraId="792A942A" w14:textId="6EC64392" w:rsidR="00C5537B" w:rsidRPr="00B50061" w:rsidRDefault="00C5537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Lideran el proyecto María Teresa Caro Valverde (Universidad de Murcia) y José Manuel de Amo Sánchez-Fortún (Universidad de Almería) como investigadores principales, así como un equipo investigador que reúne especialistas en ciencias del lenguaje y la educación de universidades de España, Italia, Estados Unidos, Francia y Colombia.</w:t>
      </w:r>
    </w:p>
    <w:p w14:paraId="75D167BD" w14:textId="77777777" w:rsidR="005A609B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Este Congreso pretende ser un foro de intercambio de investigaciones interdisciplinares sobre alfabetización académica en argumentación multimodal, atendiendo a su proliferación de enfoques científicos y de discursos semióticos y digitales.</w:t>
      </w:r>
    </w:p>
    <w:p w14:paraId="471B1A6B" w14:textId="1EA840E2" w:rsidR="005A609B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Su objetivo es difundir conocimiento sobre estudios emergentes al respecto en el panorama internacional y deliberar sobre los retos y las oportunidades actuales de sus nuevas vertientes de aplicación socioeducativa, pues la alfabetización académica centrada en la argumentación multimodal se centra en los procesos constructivos del pensamiento en la comprensión y la expresión epistémicas de discursos desde una escala macrotextual consecuente con la diversidad y la hibridez de lenguajes y géneros y con la compleja dinámica cibersocial de su comunicación.</w:t>
      </w:r>
    </w:p>
    <w:p w14:paraId="6E892574" w14:textId="4B6E5BC3" w:rsidR="005A609B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Por lo tanto, los objetivos de este evento científico son:</w:t>
      </w:r>
    </w:p>
    <w:p w14:paraId="51DB6BC4" w14:textId="7B0FCCC0" w:rsidR="005A609B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lastRenderedPageBreak/>
        <w:t>a) Fomentar el intercambio de investigaciones y experiencias sobre Didáctica de la Lengua y la Literatura y Alfabetización académica multimodal.</w:t>
      </w:r>
    </w:p>
    <w:p w14:paraId="26D35FAB" w14:textId="76E3C23C" w:rsidR="005A609B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b) Promover el debate y la transferencia de conocimientos en las comunidades científica y educativa sobre la alfabetización académica.</w:t>
      </w:r>
    </w:p>
    <w:p w14:paraId="71D9F49C" w14:textId="4FA33AD9" w:rsidR="005A609B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c) Impulsar la investigación y la innovación docente en relación con la lectura, la alfabetización y la argumentación multimodal.</w:t>
      </w:r>
    </w:p>
    <w:p w14:paraId="0628A14E" w14:textId="733F9191" w:rsidR="005A609B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d) Dar a conocer los resultados del proyecto I+D+I PGC2018-101457-B-I00 en un foro internacional y coordinar la continuidad de otras propuestas de investigación más allá del territorio nacional.</w:t>
      </w:r>
    </w:p>
    <w:p w14:paraId="3430A498" w14:textId="35522694" w:rsidR="005A609B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e) Contribuir a la formación de investigadores en lectura y alfabetización académica.</w:t>
      </w:r>
    </w:p>
    <w:p w14:paraId="0655F9EB" w14:textId="501A2B5A" w:rsidR="005A609B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f) Actualizar la formación del profesorado en los temas desarrollados en el Congreso.</w:t>
      </w:r>
    </w:p>
    <w:p w14:paraId="6A3F91A6" w14:textId="1FE7A819" w:rsidR="00DC351A" w:rsidRPr="00B50061" w:rsidRDefault="00DC351A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g) Servir de foro de encuentro para establecer contactos que permitan plantear líneas y proyectos nacionales e internacionales.</w:t>
      </w:r>
    </w:p>
    <w:p w14:paraId="51A13BB1" w14:textId="7D0EB750" w:rsidR="00DC351A" w:rsidRPr="00B50061" w:rsidRDefault="00DC351A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La participación en el Congreso se podrá realizar de manera virtual o presencial y las propuestas se presentarán en español, italiano, inglés, francés o portugués.</w:t>
      </w:r>
    </w:p>
    <w:p w14:paraId="3D7330B2" w14:textId="77777777" w:rsidR="00DC351A" w:rsidRPr="00B50061" w:rsidRDefault="00DC351A" w:rsidP="00B50061">
      <w:pPr>
        <w:tabs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 xml:space="preserve">La inscripción al Congreso se realizará a través del siguiente formulario: </w:t>
      </w:r>
      <w:hyperlink r:id="rId9" w:history="1">
        <w:r w:rsidRPr="00B50061">
          <w:rPr>
            <w:rStyle w:val="Collegamentoipertestuale"/>
            <w:rFonts w:ascii="Arial" w:hAnsi="Arial" w:cs="Arial"/>
            <w:color w:val="000000" w:themeColor="text1"/>
            <w:sz w:val="24"/>
            <w:szCs w:val="24"/>
          </w:rPr>
          <w:t>https://forms.gle/heDqxLPyKDUzxMPz6</w:t>
        </w:r>
      </w:hyperlink>
    </w:p>
    <w:p w14:paraId="071FE8F2" w14:textId="7E6076F2" w:rsidR="00DC351A" w:rsidRPr="00B50061" w:rsidRDefault="00DC351A" w:rsidP="00B50061">
      <w:pPr>
        <w:tabs>
          <w:tab w:val="left" w:pos="1943"/>
        </w:tabs>
        <w:spacing w:after="120"/>
        <w:ind w:right="-1"/>
        <w:jc w:val="both"/>
        <w:rPr>
          <w:rStyle w:val="Collegamentoipertestuale"/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 xml:space="preserve">Toda la información relativa al encuentro puede consultarse en su página web: </w:t>
      </w:r>
      <w:hyperlink r:id="rId10" w:history="1">
        <w:r w:rsidRPr="00B50061">
          <w:rPr>
            <w:rStyle w:val="Collegamentoipertestuale"/>
            <w:rFonts w:ascii="Arial" w:hAnsi="Arial" w:cs="Arial"/>
            <w:color w:val="000000" w:themeColor="text1"/>
            <w:sz w:val="24"/>
            <w:szCs w:val="24"/>
          </w:rPr>
          <w:t>https://congresoala2022.wordpress.com/</w:t>
        </w:r>
      </w:hyperlink>
    </w:p>
    <w:p w14:paraId="55C01F6B" w14:textId="46822F4D" w:rsidR="00DC351A" w:rsidRPr="00B50061" w:rsidRDefault="00DC351A" w:rsidP="00B50061">
      <w:pPr>
        <w:tabs>
          <w:tab w:val="left" w:pos="1943"/>
        </w:tabs>
        <w:spacing w:after="120"/>
        <w:ind w:right="-1"/>
        <w:jc w:val="both"/>
        <w:rPr>
          <w:rStyle w:val="Collegamentoipertestuale"/>
          <w:rFonts w:ascii="Arial" w:hAnsi="Arial" w:cs="Arial"/>
          <w:color w:val="000000" w:themeColor="text1"/>
          <w:sz w:val="24"/>
          <w:szCs w:val="24"/>
        </w:rPr>
      </w:pPr>
    </w:p>
    <w:p w14:paraId="1BDA78C8" w14:textId="7FED0183" w:rsidR="00DC351A" w:rsidRPr="00B50061" w:rsidRDefault="00DC351A" w:rsidP="00B50061">
      <w:pPr>
        <w:tabs>
          <w:tab w:val="left" w:pos="1943"/>
        </w:tabs>
        <w:spacing w:after="120"/>
        <w:ind w:right="-1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b/>
          <w:bCs/>
          <w:color w:val="000000" w:themeColor="text1"/>
          <w:sz w:val="24"/>
          <w:szCs w:val="24"/>
        </w:rPr>
        <w:t>FECHAS CLAVE:</w:t>
      </w:r>
    </w:p>
    <w:p w14:paraId="771AAAF0" w14:textId="77777777" w:rsidR="00DC351A" w:rsidRPr="00B50061" w:rsidRDefault="00DC351A" w:rsidP="00B50061">
      <w:pPr>
        <w:tabs>
          <w:tab w:val="left" w:pos="1943"/>
        </w:tabs>
        <w:spacing w:after="120"/>
        <w:ind w:right="-1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CONGRESO</w:t>
      </w:r>
    </w:p>
    <w:p w14:paraId="46FBC5F0" w14:textId="20DE677E" w:rsidR="00DC351A" w:rsidRPr="00B50061" w:rsidRDefault="00DC351A" w:rsidP="00B50061">
      <w:pPr>
        <w:numPr>
          <w:ilvl w:val="0"/>
          <w:numId w:val="4"/>
        </w:numPr>
        <w:tabs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Envío de resúmenes de comunicación: hasta el 30 de abril de 2022.</w:t>
      </w:r>
    </w:p>
    <w:p w14:paraId="7F34EA78" w14:textId="77777777" w:rsidR="00DC351A" w:rsidRPr="00B50061" w:rsidRDefault="00DC351A" w:rsidP="00B50061">
      <w:pPr>
        <w:numPr>
          <w:ilvl w:val="0"/>
          <w:numId w:val="4"/>
        </w:numPr>
        <w:tabs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Inscripción como oyente (gratuito): hasta el 23 de mayo de 2022.</w:t>
      </w:r>
    </w:p>
    <w:p w14:paraId="17947A7F" w14:textId="77777777" w:rsidR="00DC351A" w:rsidRPr="00B50061" w:rsidRDefault="00DC351A" w:rsidP="00B50061">
      <w:pPr>
        <w:numPr>
          <w:ilvl w:val="0"/>
          <w:numId w:val="4"/>
        </w:numPr>
        <w:tabs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Inscripción con comunicación a precio reducido (125 €): hasta el 30 de abril de 2022.</w:t>
      </w:r>
    </w:p>
    <w:p w14:paraId="52977744" w14:textId="77777777" w:rsidR="00DC351A" w:rsidRPr="00B50061" w:rsidRDefault="00DC351A" w:rsidP="00B50061">
      <w:pPr>
        <w:numPr>
          <w:ilvl w:val="0"/>
          <w:numId w:val="4"/>
        </w:numPr>
        <w:tabs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Inscripción con comunicación a precio normal (150 €): del 16 de abril al 15 de mayo de 2022.</w:t>
      </w:r>
    </w:p>
    <w:p w14:paraId="5641AEF2" w14:textId="77777777" w:rsidR="00DC351A" w:rsidRPr="00B50061" w:rsidRDefault="00DC351A" w:rsidP="00B50061">
      <w:pPr>
        <w:numPr>
          <w:ilvl w:val="0"/>
          <w:numId w:val="4"/>
        </w:numPr>
        <w:tabs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Celebración del Congreso: del 25 al 27 de mayo de 2022.</w:t>
      </w:r>
    </w:p>
    <w:p w14:paraId="0F34FF5A" w14:textId="77777777" w:rsidR="00DC351A" w:rsidRPr="00B50061" w:rsidRDefault="00DC351A" w:rsidP="00B50061">
      <w:pPr>
        <w:tabs>
          <w:tab w:val="left" w:pos="1943"/>
        </w:tabs>
        <w:spacing w:after="120"/>
        <w:ind w:left="360"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6168380" w14:textId="77777777" w:rsidR="009E25C2" w:rsidRPr="00B50061" w:rsidRDefault="009E25C2" w:rsidP="00B50061">
      <w:pPr>
        <w:tabs>
          <w:tab w:val="left" w:pos="1943"/>
        </w:tabs>
        <w:spacing w:after="120"/>
        <w:ind w:right="-1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lastRenderedPageBreak/>
        <w:t>PUBLICACIONES</w:t>
      </w:r>
    </w:p>
    <w:p w14:paraId="185F54A7" w14:textId="77777777" w:rsidR="009E25C2" w:rsidRPr="00B50061" w:rsidRDefault="009E25C2" w:rsidP="00B50061">
      <w:pPr>
        <w:numPr>
          <w:ilvl w:val="0"/>
          <w:numId w:val="5"/>
        </w:numPr>
        <w:tabs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Envío de trabajos completos: hasta el 30 de junio de 2022.</w:t>
      </w:r>
    </w:p>
    <w:p w14:paraId="448A1D39" w14:textId="77777777" w:rsidR="009E25C2" w:rsidRPr="00B50061" w:rsidRDefault="009E25C2" w:rsidP="00B50061">
      <w:pPr>
        <w:numPr>
          <w:ilvl w:val="0"/>
          <w:numId w:val="5"/>
        </w:numPr>
        <w:tabs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Publicación del libro de resúmenes con una editorial universitaria: aproximadamente antes del 31 de diciembre de 2022.</w:t>
      </w:r>
    </w:p>
    <w:p w14:paraId="06CD25BD" w14:textId="77777777" w:rsidR="009E25C2" w:rsidRPr="00B50061" w:rsidRDefault="009E25C2" w:rsidP="00B50061">
      <w:pPr>
        <w:numPr>
          <w:ilvl w:val="0"/>
          <w:numId w:val="5"/>
        </w:numPr>
        <w:tabs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Publicación de los trabajos seleccionados en el volumen colectivo (no se trata de actas) con una editorial en Q1 del SPI: antes del 28 de febrero de 2023.</w:t>
      </w:r>
    </w:p>
    <w:p w14:paraId="74BC4858" w14:textId="77777777" w:rsidR="009E25C2" w:rsidRPr="00B50061" w:rsidRDefault="009E25C2" w:rsidP="00B50061">
      <w:pPr>
        <w:numPr>
          <w:ilvl w:val="0"/>
          <w:numId w:val="5"/>
        </w:numPr>
        <w:tabs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Publicación de las contribuciones seleccionadas en revistas indexadas en bases de datos con gran impacto (Sello de Excelencia de Calidad FECYT, Emerging Sources Citation Index Journal List y/o SCOPUS): la fecha dependerá de la política editorial de cada revista.</w:t>
      </w:r>
    </w:p>
    <w:p w14:paraId="2A8AE18A" w14:textId="77777777" w:rsidR="009E25C2" w:rsidRPr="00B50061" w:rsidRDefault="009E25C2" w:rsidP="00B50061">
      <w:pPr>
        <w:tabs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</w:p>
    <w:p w14:paraId="2CFB22F5" w14:textId="77777777" w:rsidR="009E25C2" w:rsidRPr="00B50061" w:rsidRDefault="009E25C2" w:rsidP="00B50061">
      <w:pPr>
        <w:tabs>
          <w:tab w:val="left" w:pos="1943"/>
        </w:tabs>
        <w:spacing w:after="120"/>
        <w:ind w:right="-1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b/>
          <w:bCs/>
          <w:color w:val="000000" w:themeColor="text1"/>
          <w:sz w:val="24"/>
          <w:szCs w:val="24"/>
        </w:rPr>
        <w:t>RESULTADOS CURRICULARES</w:t>
      </w:r>
    </w:p>
    <w:p w14:paraId="3978D0D8" w14:textId="0C4328D7" w:rsidR="009E25C2" w:rsidRPr="00B50061" w:rsidRDefault="009E25C2" w:rsidP="00B50061">
      <w:pPr>
        <w:tabs>
          <w:tab w:val="left" w:pos="1943"/>
        </w:tabs>
        <w:spacing w:after="120"/>
        <w:ind w:right="-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AF0BF04" w14:textId="3784F937" w:rsidR="009E25C2" w:rsidRPr="00B50061" w:rsidRDefault="009E25C2" w:rsidP="00B50061">
      <w:pPr>
        <w:tabs>
          <w:tab w:val="num" w:pos="720"/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Los trabajos presentados al Congreso Internacional de Alfabetización Académica: la Argumentación Multimodal (ALA 2022) serán publicados con el siguiente protocolo:</w:t>
      </w:r>
    </w:p>
    <w:p w14:paraId="2499DB9C" w14:textId="77777777" w:rsidR="009E25C2" w:rsidRPr="00B50061" w:rsidRDefault="009E25C2" w:rsidP="00B50061">
      <w:pPr>
        <w:numPr>
          <w:ilvl w:val="0"/>
          <w:numId w:val="6"/>
        </w:numPr>
        <w:tabs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Publicación del resumen de comunicación en libro colectivo con una editorial universitaria.</w:t>
      </w:r>
    </w:p>
    <w:p w14:paraId="0F842239" w14:textId="77777777" w:rsidR="009E25C2" w:rsidRPr="00B50061" w:rsidRDefault="009E25C2" w:rsidP="00B50061">
      <w:pPr>
        <w:numPr>
          <w:ilvl w:val="0"/>
          <w:numId w:val="6"/>
        </w:numPr>
        <w:tabs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Los trabajos presentados serán evaluados por el comité científico y el comité organizador de este Congreso, que juzgarán su posible publicación:</w:t>
      </w:r>
    </w:p>
    <w:p w14:paraId="3456638C" w14:textId="77777777" w:rsidR="009E25C2" w:rsidRPr="00B50061" w:rsidRDefault="009E25C2" w:rsidP="00B50061">
      <w:pPr>
        <w:numPr>
          <w:ilvl w:val="1"/>
          <w:numId w:val="6"/>
        </w:numPr>
        <w:tabs>
          <w:tab w:val="num" w:pos="720"/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Como capítulo de libro en una editorial Q1 del SPI.</w:t>
      </w:r>
    </w:p>
    <w:p w14:paraId="361C977D" w14:textId="77777777" w:rsidR="009E25C2" w:rsidRPr="00B50061" w:rsidRDefault="009E25C2" w:rsidP="00B50061">
      <w:pPr>
        <w:numPr>
          <w:ilvl w:val="1"/>
          <w:numId w:val="6"/>
        </w:numPr>
        <w:tabs>
          <w:tab w:val="num" w:pos="720"/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Como artículo en revistas indexadas en bases de datos con impacto: SCOPUS (SJR), ESCI (WOS) y sello FECYT.</w:t>
      </w:r>
    </w:p>
    <w:p w14:paraId="634DFEF1" w14:textId="26FE0FDB" w:rsidR="009E25C2" w:rsidRPr="00B50061" w:rsidRDefault="009E25C2" w:rsidP="00B50061">
      <w:pPr>
        <w:tabs>
          <w:tab w:val="num" w:pos="720"/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>* La participación en la publicación es voluntaria.</w:t>
      </w:r>
    </w:p>
    <w:p w14:paraId="5299683D" w14:textId="77777777" w:rsidR="009E25C2" w:rsidRPr="00B50061" w:rsidRDefault="009E25C2" w:rsidP="00B50061">
      <w:pPr>
        <w:tabs>
          <w:tab w:val="num" w:pos="720"/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</w:p>
    <w:p w14:paraId="0B5D783D" w14:textId="311FD531" w:rsidR="00B50061" w:rsidRDefault="00B50061">
      <w:pPr>
        <w:rPr>
          <w:rStyle w:val="Collegamentoipertestuale"/>
          <w:rFonts w:ascii="Arial" w:hAnsi="Arial" w:cs="Arial"/>
          <w:color w:val="000000" w:themeColor="text1"/>
          <w:sz w:val="24"/>
          <w:szCs w:val="24"/>
          <w:lang w:val="it-IT"/>
        </w:rPr>
      </w:pPr>
      <w:r>
        <w:rPr>
          <w:rStyle w:val="Collegamentoipertestuale"/>
          <w:rFonts w:ascii="Arial" w:hAnsi="Arial" w:cs="Arial"/>
          <w:color w:val="000000" w:themeColor="text1"/>
          <w:sz w:val="24"/>
          <w:szCs w:val="24"/>
          <w:lang w:val="it-IT"/>
        </w:rPr>
        <w:br w:type="page"/>
      </w:r>
    </w:p>
    <w:p w14:paraId="63C32E7D" w14:textId="77777777" w:rsidR="005A609B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</w:p>
    <w:p w14:paraId="215EB610" w14:textId="77777777" w:rsidR="00C5537B" w:rsidRPr="00B50061" w:rsidRDefault="00C5537B" w:rsidP="00B50061">
      <w:pPr>
        <w:tabs>
          <w:tab w:val="left" w:pos="1943"/>
        </w:tabs>
        <w:spacing w:after="12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50061">
        <w:rPr>
          <w:rFonts w:ascii="Arial" w:hAnsi="Arial" w:cs="Arial"/>
          <w:b/>
          <w:bCs/>
          <w:color w:val="000000" w:themeColor="text1"/>
          <w:sz w:val="28"/>
          <w:szCs w:val="28"/>
        </w:rPr>
        <w:t>PRIMA CIRCOLARE</w:t>
      </w:r>
    </w:p>
    <w:p w14:paraId="19944612" w14:textId="77777777" w:rsidR="00C5537B" w:rsidRPr="00B50061" w:rsidRDefault="00C5537B" w:rsidP="00B50061">
      <w:pPr>
        <w:tabs>
          <w:tab w:val="left" w:pos="1943"/>
        </w:tabs>
        <w:spacing w:after="12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b/>
          <w:bCs/>
          <w:color w:val="000000" w:themeColor="text1"/>
          <w:sz w:val="24"/>
          <w:szCs w:val="24"/>
        </w:rPr>
        <w:t>PRESENTAZIONE</w:t>
      </w:r>
    </w:p>
    <w:p w14:paraId="708E6251" w14:textId="77777777" w:rsidR="00C5537B" w:rsidRPr="00B50061" w:rsidRDefault="00C5537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AFDC989" w14:textId="77777777" w:rsidR="00C5537B" w:rsidRPr="00B50061" w:rsidRDefault="008C3DFE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0061">
        <w:rPr>
          <w:rFonts w:ascii="Arial" w:hAnsi="Arial" w:cs="Arial"/>
          <w:color w:val="000000" w:themeColor="text1"/>
          <w:sz w:val="24"/>
          <w:szCs w:val="24"/>
        </w:rPr>
        <w:t xml:space="preserve">Il </w:t>
      </w:r>
      <w:r w:rsidRPr="00B50061">
        <w:rPr>
          <w:rFonts w:ascii="Arial" w:hAnsi="Arial" w:cs="Arial"/>
          <w:b/>
          <w:bCs/>
          <w:color w:val="000000" w:themeColor="text1"/>
          <w:sz w:val="24"/>
          <w:szCs w:val="24"/>
        </w:rPr>
        <w:t>Congreso Internacional de Alfabetización Académica: La Argumentación Multimodal</w:t>
      </w:r>
      <w:r w:rsidRPr="00B50061">
        <w:rPr>
          <w:rFonts w:ascii="Arial" w:hAnsi="Arial" w:cs="Arial"/>
          <w:color w:val="000000" w:themeColor="text1"/>
          <w:sz w:val="24"/>
          <w:szCs w:val="24"/>
        </w:rPr>
        <w:t xml:space="preserve"> (ALA2022) si </w:t>
      </w:r>
      <w:r w:rsidR="0016092F" w:rsidRPr="00B50061">
        <w:rPr>
          <w:rFonts w:ascii="Arial" w:hAnsi="Arial" w:cs="Arial"/>
          <w:color w:val="000000" w:themeColor="text1"/>
          <w:sz w:val="24"/>
          <w:szCs w:val="24"/>
        </w:rPr>
        <w:t>allaccia</w:t>
      </w:r>
      <w:r w:rsidRPr="00B50061">
        <w:rPr>
          <w:rFonts w:ascii="Arial" w:hAnsi="Arial" w:cs="Arial"/>
          <w:color w:val="000000" w:themeColor="text1"/>
          <w:sz w:val="24"/>
          <w:szCs w:val="24"/>
        </w:rPr>
        <w:t xml:space="preserve"> al progetto I+D+i</w:t>
      </w:r>
      <w:r w:rsidR="00C5537B" w:rsidRPr="00B50061">
        <w:rPr>
          <w:rFonts w:ascii="Arial" w:hAnsi="Arial" w:cs="Arial"/>
          <w:color w:val="000000" w:themeColor="text1"/>
          <w:sz w:val="24"/>
          <w:szCs w:val="24"/>
        </w:rPr>
        <w:t xml:space="preserve"> (Ricerca+Sviluppo+Innovazione)</w:t>
      </w:r>
      <w:r w:rsidRPr="00B50061">
        <w:rPr>
          <w:rFonts w:ascii="Arial" w:hAnsi="Arial" w:cs="Arial"/>
          <w:color w:val="000000" w:themeColor="text1"/>
          <w:sz w:val="24"/>
          <w:szCs w:val="24"/>
        </w:rPr>
        <w:t xml:space="preserve"> “Innovación epistémica de un modelo de comentario argumentativo de textos multimodales en la enseñanza del español como lengua materna y extranjera (IARCO)” (PGC2018-101457-B-I00) finanziato da FEDER/Ministerio de Ciencia e Innovación Agencia Estatal de Investigación del Gobierno de España. </w:t>
      </w:r>
    </w:p>
    <w:p w14:paraId="15E46C3C" w14:textId="54A01A0C" w:rsidR="008C3DFE" w:rsidRPr="00B50061" w:rsidRDefault="0016092F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Dirig</w:t>
      </w:r>
      <w:r w:rsidR="008C3DFE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ono il progetto María Teresa Caro Valverde (Universidad de Murcia) e José Manuel de Amo Sánchez-Fortún (Universidad de Almería) come ricercatori principali, così come una squadra di ricerca che </w:t>
      </w:r>
      <w:r w:rsidR="008D7F1F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ri</w:t>
      </w:r>
      <w:r w:rsidR="008C3DFE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unisce specialisti in scienze del linguaggio e dell’educazione di università in Spagna, Italia, Stati Uniti, Francia e Colombia.</w:t>
      </w:r>
    </w:p>
    <w:p w14:paraId="1D1413B5" w14:textId="2644B5F6" w:rsidR="00C5537B" w:rsidRPr="00B50061" w:rsidRDefault="00C5537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Questo Convegno si pone come un forum per lo scambio di ricerche interdisciplinari sull’alfabetizzazione accademica in argomentazione multimodale, come risposta alla proliferazione di approcci scientifici e discorsi semiotici e digitali.</w:t>
      </w:r>
    </w:p>
    <w:p w14:paraId="05C09B45" w14:textId="786E21D4" w:rsidR="008C3DFE" w:rsidRPr="00B50061" w:rsidRDefault="00B509B5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Il suo obiettivo è quello di diffondere </w:t>
      </w:r>
      <w:r w:rsidR="00C828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le conoscenze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su</w:t>
      </w:r>
      <w:r w:rsidR="004407B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gli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studi emergenti a riguardo nel panorama internazionale e deliberare riguardo alle sfide e le opportunità odierne dei suoi nuovi vertici di applicazione socioeducativa, visto che l’alfabetizzazione accademica</w:t>
      </w:r>
      <w:r w:rsidR="004407B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che verte 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sull’argomentazione multimodale si </w:t>
      </w:r>
      <w:r w:rsidR="004407B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incentra su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i processi costruttivi del pensiero nella comprensione e </w:t>
      </w:r>
      <w:r w:rsidR="004407B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nel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l’</w:t>
      </w:r>
      <w:r w:rsidR="004407B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espressione epistemiche d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i discorsi a partire da una scala macrotestuale co</w:t>
      </w:r>
      <w:r w:rsidR="0049364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nseguente con la diversità e l’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ibridazione di linguaggi e generi e con la complessa dinamica</w:t>
      </w:r>
      <w:r w:rsidR="004F02F9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cyber</w:t>
      </w:r>
      <w:r w:rsidR="0049364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-</w:t>
      </w:r>
      <w:r w:rsidR="004F02F9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sociale della sua comunicazione.</w:t>
      </w:r>
    </w:p>
    <w:p w14:paraId="0E61EDD7" w14:textId="2A2BC54D" w:rsidR="004F02F9" w:rsidRPr="00B50061" w:rsidRDefault="004F02F9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Pertanto, gli ob</w:t>
      </w:r>
      <w:r w:rsidR="0049364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i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ettivi di questo evento scientifico sono:</w:t>
      </w:r>
    </w:p>
    <w:p w14:paraId="2730ABEF" w14:textId="1140B942" w:rsidR="005A609B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a) </w:t>
      </w:r>
      <w:r w:rsidR="004F02F9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Promuovere lo scambio di ricerche ed esperienze sulla Didattica della Lingua e la Letteratura e l’Alfabatizzazione</w:t>
      </w:r>
      <w:r w:rsidR="00D52C61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accademica</w:t>
      </w:r>
      <w:r w:rsidR="00C828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multimodale</w:t>
      </w:r>
      <w:r w:rsidR="004F02F9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.</w:t>
      </w:r>
    </w:p>
    <w:p w14:paraId="1F7030C0" w14:textId="77777777" w:rsidR="005A609B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b) </w:t>
      </w:r>
      <w:r w:rsidR="004F02F9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Promuovere il dibattito e il trasferimento di conoscenze nelle comunità scientifiche ed educative sull’alfabetizzazione accademica.</w:t>
      </w:r>
    </w:p>
    <w:p w14:paraId="5C58ABA5" w14:textId="77777777" w:rsidR="005A609B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c) </w:t>
      </w:r>
      <w:r w:rsidR="004F02F9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Stimolare la ricerca e l’innovazione docente in relazione alla lettura, l’alfabetizzazione e l’argomentazione multimodale.</w:t>
      </w:r>
    </w:p>
    <w:p w14:paraId="072F69B6" w14:textId="31BAFA7B" w:rsidR="005A609B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lastRenderedPageBreak/>
        <w:t xml:space="preserve">d) </w:t>
      </w:r>
      <w:r w:rsidR="004F02F9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Far conoscere i risultati del progetto I+D+I PGC2018-101457-B-I00 su un forum internazionale e coordinare la continuità di altre proposte di ricerca al di là del territorio nazionale.</w:t>
      </w:r>
    </w:p>
    <w:p w14:paraId="7567FF53" w14:textId="77777777" w:rsidR="005A609B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e) </w:t>
      </w:r>
      <w:r w:rsidR="004F02F9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Contribuire alla formazione di ricercatori nella lettura e l’alfabetizzazione accademica.</w:t>
      </w:r>
    </w:p>
    <w:p w14:paraId="7DDC3695" w14:textId="1B2332B6" w:rsidR="00D52C61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f) </w:t>
      </w:r>
      <w:r w:rsidR="004F02F9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A</w:t>
      </w:r>
      <w:r w:rsidR="00C828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ggiornare</w:t>
      </w:r>
      <w:r w:rsidR="004F02F9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la formazione del personale docente sugli argomenti trattati nel Congresso.</w:t>
      </w:r>
    </w:p>
    <w:p w14:paraId="59798F08" w14:textId="104E7853" w:rsidR="004F02F9" w:rsidRPr="00B50061" w:rsidRDefault="005A609B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g) </w:t>
      </w:r>
      <w:r w:rsidR="004F02F9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Servire da </w:t>
      </w:r>
      <w:r w:rsidR="00265499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forum di incontro per </w:t>
      </w:r>
      <w:r w:rsidR="00C828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creare</w:t>
      </w:r>
      <w:r w:rsidR="00265499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contatti che permettano di stabilire </w:t>
      </w:r>
      <w:r w:rsidR="00C828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linee e</w:t>
      </w:r>
      <w:r w:rsidR="00265499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progetti nazionali ed internazionali.</w:t>
      </w:r>
    </w:p>
    <w:p w14:paraId="17864239" w14:textId="190B48D8" w:rsidR="00265499" w:rsidRPr="00B50061" w:rsidRDefault="00265499" w:rsidP="00B50061">
      <w:pPr>
        <w:tabs>
          <w:tab w:val="left" w:pos="1943"/>
        </w:tabs>
        <w:spacing w:after="120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La partecipazione al Congresso potrà essere virtuale o in presenza e le proposte potranno essere presentate in spagnolo, italiano, inglese, francese o portoghese.</w:t>
      </w:r>
    </w:p>
    <w:p w14:paraId="61BBCA71" w14:textId="7930D8EA" w:rsidR="00265499" w:rsidRPr="00B50061" w:rsidRDefault="00265499" w:rsidP="00B50061">
      <w:pPr>
        <w:tabs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L’iscrizione al Congreso verrà realizzata attraverso il seguente modulo: </w:t>
      </w:r>
      <w:hyperlink r:id="rId11" w:history="1">
        <w:r w:rsidRPr="00B50061">
          <w:rPr>
            <w:rStyle w:val="Collegamentoipertestuale"/>
            <w:rFonts w:ascii="Arial" w:hAnsi="Arial" w:cs="Arial"/>
            <w:color w:val="000000" w:themeColor="text1"/>
            <w:sz w:val="24"/>
            <w:szCs w:val="24"/>
            <w:lang w:val="it-IT"/>
          </w:rPr>
          <w:t>https://forms.gle/heDqxLPyKDUzxMPz6</w:t>
        </w:r>
      </w:hyperlink>
    </w:p>
    <w:p w14:paraId="0C242568" w14:textId="26619491" w:rsidR="00265499" w:rsidRPr="00B50061" w:rsidRDefault="00265499" w:rsidP="00B50061">
      <w:pPr>
        <w:tabs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Tutte le informazioni relative all’incontro potranno essere consultate sul sito web: </w:t>
      </w:r>
      <w:hyperlink r:id="rId12" w:history="1">
        <w:r w:rsidRPr="00B50061">
          <w:rPr>
            <w:rStyle w:val="Collegamentoipertestuale"/>
            <w:rFonts w:ascii="Arial" w:hAnsi="Arial" w:cs="Arial"/>
            <w:color w:val="000000" w:themeColor="text1"/>
            <w:sz w:val="24"/>
            <w:szCs w:val="24"/>
            <w:lang w:val="it-IT"/>
          </w:rPr>
          <w:t>https://congresoala2022.wordpress.com/</w:t>
        </w:r>
      </w:hyperlink>
    </w:p>
    <w:p w14:paraId="014031C8" w14:textId="77777777" w:rsidR="00F717D1" w:rsidRPr="00B50061" w:rsidRDefault="00F717D1" w:rsidP="00B50061">
      <w:pPr>
        <w:tabs>
          <w:tab w:val="left" w:pos="1943"/>
        </w:tabs>
        <w:spacing w:after="120"/>
        <w:ind w:right="-1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it-IT"/>
        </w:rPr>
      </w:pPr>
    </w:p>
    <w:p w14:paraId="68145FF2" w14:textId="234E432B" w:rsidR="00265499" w:rsidRPr="00B50061" w:rsidRDefault="00265499" w:rsidP="00B50061">
      <w:pPr>
        <w:tabs>
          <w:tab w:val="left" w:pos="1943"/>
        </w:tabs>
        <w:spacing w:after="120"/>
        <w:ind w:right="-1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b/>
          <w:bCs/>
          <w:color w:val="000000" w:themeColor="text1"/>
          <w:sz w:val="24"/>
          <w:szCs w:val="24"/>
          <w:lang w:val="it-IT"/>
        </w:rPr>
        <w:t>DATE:</w:t>
      </w:r>
    </w:p>
    <w:p w14:paraId="535B87CA" w14:textId="6E7929D1" w:rsidR="00DC351A" w:rsidRPr="00B50061" w:rsidRDefault="00734552" w:rsidP="00B50061">
      <w:pPr>
        <w:tabs>
          <w:tab w:val="left" w:pos="1943"/>
        </w:tabs>
        <w:spacing w:after="120"/>
        <w:ind w:right="-1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it-IT"/>
        </w:rPr>
        <w:t>CONVEGNO</w:t>
      </w:r>
    </w:p>
    <w:p w14:paraId="45F12C47" w14:textId="68C35D0D" w:rsidR="00265499" w:rsidRPr="00B50061" w:rsidRDefault="00265499" w:rsidP="00B50061">
      <w:pPr>
        <w:pStyle w:val="Paragrafoelenco"/>
        <w:numPr>
          <w:ilvl w:val="0"/>
          <w:numId w:val="9"/>
        </w:numPr>
        <w:tabs>
          <w:tab w:val="left" w:pos="1943"/>
        </w:tabs>
        <w:spacing w:after="120"/>
        <w:ind w:left="567"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Invio</w:t>
      </w:r>
      <w:r w:rsidR="007345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dei riassunti delle cominucazioni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: fino al </w:t>
      </w:r>
      <w:r w:rsidR="00C5537B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30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aprile 2022.</w:t>
      </w:r>
    </w:p>
    <w:p w14:paraId="14355BEF" w14:textId="4F79AB55" w:rsidR="00265499" w:rsidRPr="00B50061" w:rsidRDefault="00265499" w:rsidP="00B50061">
      <w:pPr>
        <w:pStyle w:val="Paragrafoelenco"/>
        <w:numPr>
          <w:ilvl w:val="0"/>
          <w:numId w:val="9"/>
        </w:numPr>
        <w:tabs>
          <w:tab w:val="left" w:pos="1943"/>
        </w:tabs>
        <w:spacing w:after="120"/>
        <w:ind w:left="567"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Inscrizione come </w:t>
      </w:r>
      <w:r w:rsidR="007345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udente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(</w:t>
      </w:r>
      <w:r w:rsidR="007345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gratuita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): fino al 23 maggio 2022.</w:t>
      </w:r>
    </w:p>
    <w:p w14:paraId="58FA8431" w14:textId="47F192C8" w:rsidR="00265499" w:rsidRPr="00B50061" w:rsidRDefault="00265499" w:rsidP="00B50061">
      <w:pPr>
        <w:pStyle w:val="Paragrafoelenco"/>
        <w:numPr>
          <w:ilvl w:val="0"/>
          <w:numId w:val="9"/>
        </w:numPr>
        <w:tabs>
          <w:tab w:val="left" w:pos="1943"/>
        </w:tabs>
        <w:spacing w:after="120"/>
        <w:ind w:left="567"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Inscrizione con comunicazione a prezzo ridotto (125 €): fino al </w:t>
      </w:r>
      <w:r w:rsidR="00C5537B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30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aprile 2022.</w:t>
      </w:r>
    </w:p>
    <w:p w14:paraId="21C0ECA0" w14:textId="66D949B8" w:rsidR="00265499" w:rsidRPr="00B50061" w:rsidRDefault="00265499" w:rsidP="00B50061">
      <w:pPr>
        <w:pStyle w:val="Paragrafoelenco"/>
        <w:numPr>
          <w:ilvl w:val="0"/>
          <w:numId w:val="9"/>
        </w:numPr>
        <w:tabs>
          <w:tab w:val="left" w:pos="1943"/>
        </w:tabs>
        <w:spacing w:after="120"/>
        <w:ind w:left="567"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Iscrizione con comunicazione a prezzo </w:t>
      </w:r>
      <w:r w:rsidR="007345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pieno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(150 €): dal 16 aprile al 15 maggio 2022.</w:t>
      </w:r>
    </w:p>
    <w:p w14:paraId="49FB4D76" w14:textId="7C740100" w:rsidR="00265499" w:rsidRPr="00B50061" w:rsidRDefault="00734552" w:rsidP="00B50061">
      <w:pPr>
        <w:pStyle w:val="Paragrafoelenco"/>
        <w:numPr>
          <w:ilvl w:val="0"/>
          <w:numId w:val="9"/>
        </w:numPr>
        <w:tabs>
          <w:tab w:val="left" w:pos="1943"/>
        </w:tabs>
        <w:spacing w:after="120"/>
        <w:ind w:left="567"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Date</w:t>
      </w:r>
      <w:r w:rsidR="00265499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del</w:t>
      </w:r>
      <w:r w:rsidR="00D8700E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Con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vegn</w:t>
      </w:r>
      <w:r w:rsidR="00D8700E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o: dal 25 al 27 maggio</w:t>
      </w:r>
      <w:r w:rsidR="00265499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2022.</w:t>
      </w:r>
    </w:p>
    <w:p w14:paraId="20DE8986" w14:textId="77777777" w:rsidR="009E25C2" w:rsidRPr="00B50061" w:rsidRDefault="009E25C2" w:rsidP="00B50061">
      <w:pPr>
        <w:tabs>
          <w:tab w:val="left" w:pos="1943"/>
        </w:tabs>
        <w:spacing w:after="120"/>
        <w:ind w:right="-1"/>
        <w:jc w:val="center"/>
        <w:rPr>
          <w:rFonts w:ascii="Arial" w:hAnsi="Arial" w:cs="Arial"/>
          <w:color w:val="000000" w:themeColor="text1"/>
          <w:sz w:val="24"/>
          <w:szCs w:val="24"/>
          <w:lang w:val="it-IT"/>
        </w:rPr>
      </w:pPr>
    </w:p>
    <w:p w14:paraId="03358369" w14:textId="69D04229" w:rsidR="00D8700E" w:rsidRPr="00B50061" w:rsidRDefault="00D8700E" w:rsidP="00B50061">
      <w:pPr>
        <w:tabs>
          <w:tab w:val="left" w:pos="1943"/>
        </w:tabs>
        <w:spacing w:after="120"/>
        <w:ind w:right="-1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it-IT"/>
        </w:rPr>
        <w:t>PUBBLICAZIONI</w:t>
      </w:r>
    </w:p>
    <w:p w14:paraId="59BB6B08" w14:textId="76747316" w:rsidR="00D8700E" w:rsidRPr="00B50061" w:rsidRDefault="00D8700E" w:rsidP="00B50061">
      <w:pPr>
        <w:pStyle w:val="Paragrafoelenco"/>
        <w:numPr>
          <w:ilvl w:val="0"/>
          <w:numId w:val="8"/>
        </w:numPr>
        <w:tabs>
          <w:tab w:val="left" w:pos="1943"/>
        </w:tabs>
        <w:spacing w:after="120"/>
        <w:ind w:left="567"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Invio d</w:t>
      </w:r>
      <w:r w:rsidR="007345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e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i lavori: fino al 30 giugno 2022.</w:t>
      </w:r>
    </w:p>
    <w:p w14:paraId="246DED25" w14:textId="0C0229F9" w:rsidR="00D8700E" w:rsidRPr="00B50061" w:rsidRDefault="00D8700E" w:rsidP="00B50061">
      <w:pPr>
        <w:pStyle w:val="Paragrafoelenco"/>
        <w:numPr>
          <w:ilvl w:val="0"/>
          <w:numId w:val="8"/>
        </w:numPr>
        <w:tabs>
          <w:tab w:val="left" w:pos="1943"/>
        </w:tabs>
        <w:spacing w:after="120"/>
        <w:ind w:left="567"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Pubblicazione del libro di riassunti con una casa editrice universitaria: approssimativamente prima del 31 dicembre 2022.</w:t>
      </w:r>
    </w:p>
    <w:p w14:paraId="06DBBDF5" w14:textId="7229BCD3" w:rsidR="00D8700E" w:rsidRPr="00B50061" w:rsidRDefault="00D8700E" w:rsidP="00B50061">
      <w:pPr>
        <w:pStyle w:val="Paragrafoelenco"/>
        <w:numPr>
          <w:ilvl w:val="0"/>
          <w:numId w:val="8"/>
        </w:numPr>
        <w:tabs>
          <w:tab w:val="left" w:pos="1943"/>
        </w:tabs>
        <w:spacing w:after="120"/>
        <w:ind w:left="567"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Pubblicazione dei lavori</w:t>
      </w:r>
      <w:r w:rsidR="007345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selezionati nel volume collettaneo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(non si tratta di atti</w:t>
      </w:r>
      <w:r w:rsidR="007345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di convegno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) con una casa editrice in Q1 del SPI: prima del 28 febbraio 2023.</w:t>
      </w:r>
    </w:p>
    <w:p w14:paraId="16261FD2" w14:textId="29BA955C" w:rsidR="00D8700E" w:rsidRPr="00B50061" w:rsidRDefault="00D8700E" w:rsidP="00B50061">
      <w:pPr>
        <w:pStyle w:val="Paragrafoelenco"/>
        <w:numPr>
          <w:ilvl w:val="0"/>
          <w:numId w:val="8"/>
        </w:numPr>
        <w:tabs>
          <w:tab w:val="left" w:pos="1943"/>
        </w:tabs>
        <w:spacing w:after="120"/>
        <w:ind w:left="567"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Pubblicazione dei contributi selezionati su riviste indexate in database d</w:t>
      </w:r>
      <w:r w:rsidR="007345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i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grande impatto (Sello de Excelencia de Calidad FECYT, Emerging 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lastRenderedPageBreak/>
        <w:t xml:space="preserve">Sources Citation Index Journal List </w:t>
      </w:r>
      <w:r w:rsidR="007345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e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/o SCOPUS): la data dipenderà dalla politica editoriale di ogni rivista.</w:t>
      </w:r>
    </w:p>
    <w:p w14:paraId="7135BEA1" w14:textId="77777777" w:rsidR="00734552" w:rsidRPr="00B50061" w:rsidRDefault="00734552" w:rsidP="00B50061">
      <w:pPr>
        <w:tabs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</w:p>
    <w:p w14:paraId="1417EF07" w14:textId="11895F8C" w:rsidR="00D8700E" w:rsidRPr="00B50061" w:rsidRDefault="00D8700E" w:rsidP="00B50061">
      <w:pPr>
        <w:tabs>
          <w:tab w:val="left" w:pos="1943"/>
        </w:tabs>
        <w:spacing w:after="120"/>
        <w:ind w:right="-1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b/>
          <w:bCs/>
          <w:color w:val="000000" w:themeColor="text1"/>
          <w:sz w:val="24"/>
          <w:szCs w:val="24"/>
          <w:lang w:val="it-IT"/>
        </w:rPr>
        <w:t>RISULTATI CURRICOLARI</w:t>
      </w:r>
    </w:p>
    <w:p w14:paraId="06062EFB" w14:textId="3BE96D0E" w:rsidR="00D8700E" w:rsidRPr="00B50061" w:rsidRDefault="00D8700E" w:rsidP="00B50061">
      <w:pPr>
        <w:tabs>
          <w:tab w:val="num" w:pos="720"/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I lavori presentati al Congreso Internacional de Alfabetización Académica: la Argumentación Multimodal (ALA 2022) verranno pubblicati con il seguente protocollo:</w:t>
      </w:r>
    </w:p>
    <w:p w14:paraId="2BE93419" w14:textId="7220161E" w:rsidR="00D8700E" w:rsidRPr="00B50061" w:rsidRDefault="00D8700E" w:rsidP="00B50061">
      <w:pPr>
        <w:pStyle w:val="Paragrafoelenco"/>
        <w:numPr>
          <w:ilvl w:val="1"/>
          <w:numId w:val="7"/>
        </w:numPr>
        <w:tabs>
          <w:tab w:val="left" w:pos="1943"/>
        </w:tabs>
        <w:spacing w:after="120"/>
        <w:ind w:left="851"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Pubblicazione </w:t>
      </w:r>
      <w:r w:rsidR="007345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del riassunto delle comunicazioni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r w:rsidR="007345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in un volume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collett</w:t>
      </w:r>
      <w:r w:rsidR="007345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aneo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con una casa editrice universitaria.</w:t>
      </w:r>
    </w:p>
    <w:p w14:paraId="5519421F" w14:textId="077920B2" w:rsidR="00D8700E" w:rsidRPr="00B50061" w:rsidRDefault="00D8700E" w:rsidP="00B50061">
      <w:pPr>
        <w:pStyle w:val="Paragrafoelenco"/>
        <w:numPr>
          <w:ilvl w:val="1"/>
          <w:numId w:val="7"/>
        </w:numPr>
        <w:tabs>
          <w:tab w:val="left" w:pos="1943"/>
        </w:tabs>
        <w:spacing w:after="120"/>
        <w:ind w:left="851"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I lavori presentati verranno valutati dal comitato scientifico e dal comit</w:t>
      </w:r>
      <w:r w:rsidR="007345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ato organizzativo di questo Convegn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o, che giudicherà la </w:t>
      </w:r>
      <w:r w:rsidR="007345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loro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possibile pubblicazione:</w:t>
      </w:r>
    </w:p>
    <w:p w14:paraId="1489C36F" w14:textId="03AE024F" w:rsidR="00D8700E" w:rsidRPr="00B50061" w:rsidRDefault="00D8700E" w:rsidP="00B50061">
      <w:pPr>
        <w:pStyle w:val="Paragrafoelenco"/>
        <w:numPr>
          <w:ilvl w:val="1"/>
          <w:numId w:val="7"/>
        </w:numPr>
        <w:tabs>
          <w:tab w:val="num" w:pos="1440"/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Come </w:t>
      </w:r>
      <w:r w:rsidR="007345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capitolo di un volume 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con una casa editrice Q1 del SPI.</w:t>
      </w:r>
    </w:p>
    <w:p w14:paraId="4B601DF3" w14:textId="26F7AF86" w:rsidR="00D8700E" w:rsidRPr="00B50061" w:rsidRDefault="00D8700E" w:rsidP="00B50061">
      <w:pPr>
        <w:pStyle w:val="Paragrafoelenco"/>
        <w:numPr>
          <w:ilvl w:val="1"/>
          <w:numId w:val="7"/>
        </w:numPr>
        <w:tabs>
          <w:tab w:val="num" w:pos="1440"/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Come articolo su riviste indexate su database </w:t>
      </w:r>
      <w:r w:rsidR="00734552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di grande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impatto: SCOPUS (SJR), ESCI (WOS) e </w:t>
      </w:r>
      <w:r w:rsidR="00017077"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timbro</w:t>
      </w: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FECYT.</w:t>
      </w:r>
    </w:p>
    <w:p w14:paraId="02B79B20" w14:textId="2D9633F7" w:rsidR="00BC1292" w:rsidRPr="00B50061" w:rsidRDefault="00BC1292" w:rsidP="00B50061">
      <w:pPr>
        <w:tabs>
          <w:tab w:val="num" w:pos="720"/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B50061">
        <w:rPr>
          <w:rFonts w:ascii="Arial" w:hAnsi="Arial" w:cs="Arial"/>
          <w:color w:val="000000" w:themeColor="text1"/>
          <w:sz w:val="24"/>
          <w:szCs w:val="24"/>
          <w:lang w:val="it-IT"/>
        </w:rPr>
        <w:t>* La partecipazione alla pubblicazione è volontaria. </w:t>
      </w:r>
    </w:p>
    <w:p w14:paraId="7E2315D1" w14:textId="77777777" w:rsidR="00E87BC4" w:rsidRPr="00B50061" w:rsidRDefault="00E87BC4" w:rsidP="00B50061">
      <w:pPr>
        <w:tabs>
          <w:tab w:val="num" w:pos="720"/>
          <w:tab w:val="left" w:pos="1943"/>
        </w:tabs>
        <w:spacing w:after="120"/>
        <w:ind w:right="-1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</w:p>
    <w:sectPr w:rsidR="00E87BC4" w:rsidRPr="00B50061" w:rsidSect="00E822D1">
      <w:headerReference w:type="default" r:id="rId13"/>
      <w:footerReference w:type="default" r:id="rId14"/>
      <w:pgSz w:w="11906" w:h="16838"/>
      <w:pgMar w:top="889" w:right="1701" w:bottom="1701" w:left="2268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5E71C" w14:textId="77777777" w:rsidR="00C81614" w:rsidRDefault="00C81614" w:rsidP="00A60120">
      <w:pPr>
        <w:spacing w:after="0" w:line="240" w:lineRule="auto"/>
      </w:pPr>
      <w:r>
        <w:separator/>
      </w:r>
    </w:p>
  </w:endnote>
  <w:endnote w:type="continuationSeparator" w:id="0">
    <w:p w14:paraId="37A477E4" w14:textId="77777777" w:rsidR="00C81614" w:rsidRDefault="00C81614" w:rsidP="00A60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1DDDD" w14:textId="26D74474" w:rsidR="002967F3" w:rsidRDefault="00E822D1" w:rsidP="00E822D1">
    <w:pPr>
      <w:pStyle w:val="Pidipagina"/>
      <w:tabs>
        <w:tab w:val="clear" w:pos="8504"/>
        <w:tab w:val="right" w:pos="7937"/>
      </w:tabs>
      <w:ind w:left="-1701" w:right="-1"/>
    </w:pPr>
    <w:r>
      <w:rPr>
        <w:noProof/>
        <w:lang w:val="it-IT" w:eastAsia="it-IT"/>
      </w:rPr>
      <w:drawing>
        <wp:inline distT="0" distB="0" distL="0" distR="0" wp14:anchorId="6DE6D7D8" wp14:editId="2BC77334">
          <wp:extent cx="6905625" cy="1332865"/>
          <wp:effectExtent l="0" t="0" r="9525" b="63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3252" cy="1349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4481D" w14:textId="77777777" w:rsidR="00C81614" w:rsidRDefault="00C81614" w:rsidP="00A60120">
      <w:pPr>
        <w:spacing w:after="0" w:line="240" w:lineRule="auto"/>
      </w:pPr>
      <w:r>
        <w:separator/>
      </w:r>
    </w:p>
  </w:footnote>
  <w:footnote w:type="continuationSeparator" w:id="0">
    <w:p w14:paraId="246BCA80" w14:textId="77777777" w:rsidR="00C81614" w:rsidRDefault="00C81614" w:rsidP="00A60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7738E" w14:textId="46CA55EC" w:rsidR="00BB6438" w:rsidRDefault="00280CBB" w:rsidP="00E822D1">
    <w:pPr>
      <w:pStyle w:val="Intestazione"/>
      <w:ind w:left="-2268"/>
    </w:pPr>
    <w:r>
      <w:rPr>
        <w:noProof/>
        <w:lang w:val="it-IT" w:eastAsia="it-IT"/>
      </w:rPr>
      <w:drawing>
        <wp:inline distT="0" distB="0" distL="0" distR="0" wp14:anchorId="5A4A61DD" wp14:editId="56C5FAD5">
          <wp:extent cx="7458075" cy="1190625"/>
          <wp:effectExtent l="0" t="0" r="9525" b="952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807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9701A"/>
    <w:multiLevelType w:val="multilevel"/>
    <w:tmpl w:val="AFCA6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C8444D"/>
    <w:multiLevelType w:val="multilevel"/>
    <w:tmpl w:val="DE3C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B94E13"/>
    <w:multiLevelType w:val="hybridMultilevel"/>
    <w:tmpl w:val="E9D29BC0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172552"/>
    <w:multiLevelType w:val="multilevel"/>
    <w:tmpl w:val="830A9F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A96F86"/>
    <w:multiLevelType w:val="multilevel"/>
    <w:tmpl w:val="520AA1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4B7A92"/>
    <w:multiLevelType w:val="multilevel"/>
    <w:tmpl w:val="E7E621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822E85"/>
    <w:multiLevelType w:val="hybridMultilevel"/>
    <w:tmpl w:val="C93467B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852E9E"/>
    <w:multiLevelType w:val="hybridMultilevel"/>
    <w:tmpl w:val="CEAAFBA2"/>
    <w:lvl w:ilvl="0" w:tplc="F9FE1B6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646F32"/>
    <w:multiLevelType w:val="hybridMultilevel"/>
    <w:tmpl w:val="308E19AC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40744207">
    <w:abstractNumId w:val="1"/>
  </w:num>
  <w:num w:numId="2" w16cid:durableId="1025599706">
    <w:abstractNumId w:val="3"/>
  </w:num>
  <w:num w:numId="3" w16cid:durableId="364721900">
    <w:abstractNumId w:val="6"/>
  </w:num>
  <w:num w:numId="4" w16cid:durableId="1435635467">
    <w:abstractNumId w:val="5"/>
  </w:num>
  <w:num w:numId="5" w16cid:durableId="1524829030">
    <w:abstractNumId w:val="4"/>
  </w:num>
  <w:num w:numId="6" w16cid:durableId="524707140">
    <w:abstractNumId w:val="0"/>
  </w:num>
  <w:num w:numId="7" w16cid:durableId="824005235">
    <w:abstractNumId w:val="7"/>
  </w:num>
  <w:num w:numId="8" w16cid:durableId="1415205770">
    <w:abstractNumId w:val="2"/>
  </w:num>
  <w:num w:numId="9" w16cid:durableId="20867582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562"/>
    <w:rsid w:val="000116B2"/>
    <w:rsid w:val="000164B5"/>
    <w:rsid w:val="00017077"/>
    <w:rsid w:val="00051DF6"/>
    <w:rsid w:val="00085199"/>
    <w:rsid w:val="000A19A5"/>
    <w:rsid w:val="000A7C72"/>
    <w:rsid w:val="000C3290"/>
    <w:rsid w:val="000D3157"/>
    <w:rsid w:val="000D6E17"/>
    <w:rsid w:val="00112DEC"/>
    <w:rsid w:val="00114039"/>
    <w:rsid w:val="0016092F"/>
    <w:rsid w:val="001646AC"/>
    <w:rsid w:val="001706E3"/>
    <w:rsid w:val="00210562"/>
    <w:rsid w:val="00220D00"/>
    <w:rsid w:val="00265499"/>
    <w:rsid w:val="00280CBB"/>
    <w:rsid w:val="002967F3"/>
    <w:rsid w:val="002C7B2E"/>
    <w:rsid w:val="003138E9"/>
    <w:rsid w:val="00313E37"/>
    <w:rsid w:val="0034296C"/>
    <w:rsid w:val="003658DA"/>
    <w:rsid w:val="003F3B73"/>
    <w:rsid w:val="004407B2"/>
    <w:rsid w:val="0048700A"/>
    <w:rsid w:val="00493642"/>
    <w:rsid w:val="004C2D2D"/>
    <w:rsid w:val="004E2B39"/>
    <w:rsid w:val="004E5BB6"/>
    <w:rsid w:val="004F02F9"/>
    <w:rsid w:val="005264D8"/>
    <w:rsid w:val="00535D5A"/>
    <w:rsid w:val="00552F5F"/>
    <w:rsid w:val="00554D98"/>
    <w:rsid w:val="0056269E"/>
    <w:rsid w:val="00583E8E"/>
    <w:rsid w:val="005A609B"/>
    <w:rsid w:val="005A752F"/>
    <w:rsid w:val="00665995"/>
    <w:rsid w:val="006F3CAC"/>
    <w:rsid w:val="00722330"/>
    <w:rsid w:val="00734552"/>
    <w:rsid w:val="0078067F"/>
    <w:rsid w:val="007A4B2F"/>
    <w:rsid w:val="007A5BD4"/>
    <w:rsid w:val="0088021E"/>
    <w:rsid w:val="008827DA"/>
    <w:rsid w:val="008A6B54"/>
    <w:rsid w:val="008C3DFE"/>
    <w:rsid w:val="008D7F1F"/>
    <w:rsid w:val="008E5C05"/>
    <w:rsid w:val="008F67D6"/>
    <w:rsid w:val="0091737F"/>
    <w:rsid w:val="00922343"/>
    <w:rsid w:val="00933D47"/>
    <w:rsid w:val="0095518C"/>
    <w:rsid w:val="0096517D"/>
    <w:rsid w:val="00977254"/>
    <w:rsid w:val="009A2438"/>
    <w:rsid w:val="009C5343"/>
    <w:rsid w:val="009C657E"/>
    <w:rsid w:val="009E25C2"/>
    <w:rsid w:val="009E4A33"/>
    <w:rsid w:val="009F142C"/>
    <w:rsid w:val="00A60120"/>
    <w:rsid w:val="00A67F29"/>
    <w:rsid w:val="00AF50DD"/>
    <w:rsid w:val="00AF5C87"/>
    <w:rsid w:val="00B50061"/>
    <w:rsid w:val="00B509B5"/>
    <w:rsid w:val="00BB6438"/>
    <w:rsid w:val="00BC1292"/>
    <w:rsid w:val="00BE1685"/>
    <w:rsid w:val="00C05B81"/>
    <w:rsid w:val="00C5537B"/>
    <w:rsid w:val="00C6304B"/>
    <w:rsid w:val="00C647DF"/>
    <w:rsid w:val="00C760B7"/>
    <w:rsid w:val="00C777B4"/>
    <w:rsid w:val="00C81614"/>
    <w:rsid w:val="00C82697"/>
    <w:rsid w:val="00C82852"/>
    <w:rsid w:val="00CB47BA"/>
    <w:rsid w:val="00CC4AFA"/>
    <w:rsid w:val="00D23830"/>
    <w:rsid w:val="00D52C61"/>
    <w:rsid w:val="00D62862"/>
    <w:rsid w:val="00D71650"/>
    <w:rsid w:val="00D8700E"/>
    <w:rsid w:val="00DC351A"/>
    <w:rsid w:val="00E133C7"/>
    <w:rsid w:val="00E2153E"/>
    <w:rsid w:val="00E2200E"/>
    <w:rsid w:val="00E44B36"/>
    <w:rsid w:val="00E76D73"/>
    <w:rsid w:val="00E822D1"/>
    <w:rsid w:val="00E85104"/>
    <w:rsid w:val="00E869C9"/>
    <w:rsid w:val="00E87BC4"/>
    <w:rsid w:val="00ED3998"/>
    <w:rsid w:val="00EE287B"/>
    <w:rsid w:val="00F46644"/>
    <w:rsid w:val="00F50B52"/>
    <w:rsid w:val="00F717D1"/>
    <w:rsid w:val="00F81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95D26A"/>
  <w15:chartTrackingRefBased/>
  <w15:docId w15:val="{B49294AD-66D4-40FA-9400-DCCC927E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D3157"/>
    <w:rPr>
      <w:color w:val="0563C1" w:themeColor="hyperlink"/>
      <w:u w:val="single"/>
    </w:rPr>
  </w:style>
  <w:style w:type="character" w:customStyle="1" w:styleId="Mencinsinresolver1">
    <w:name w:val="Mención sin resolver1"/>
    <w:basedOn w:val="Carpredefinitoparagrafo"/>
    <w:uiPriority w:val="99"/>
    <w:semiHidden/>
    <w:unhideWhenUsed/>
    <w:rsid w:val="000D3157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A601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0120"/>
  </w:style>
  <w:style w:type="paragraph" w:styleId="Pidipagina">
    <w:name w:val="footer"/>
    <w:basedOn w:val="Normale"/>
    <w:link w:val="PidipaginaCarattere"/>
    <w:uiPriority w:val="99"/>
    <w:unhideWhenUsed/>
    <w:rsid w:val="00A601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0120"/>
  </w:style>
  <w:style w:type="paragraph" w:styleId="Paragrafoelenco">
    <w:name w:val="List Paragraph"/>
    <w:basedOn w:val="Normale"/>
    <w:uiPriority w:val="34"/>
    <w:qFormat/>
    <w:rsid w:val="00665995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E8510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8510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8510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8510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85104"/>
    <w:rPr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C2D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ngresoala2022.wordpress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heDqxLPyKDUzxMPz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ongresoala2022.wordpres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heDqxLPyKDUzxMPz6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A9803-74B3-43CA-B14A-EDF60EB97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1404</Words>
  <Characters>8003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Baldrich Rodriguez</dc:creator>
  <cp:keywords/>
  <dc:description/>
  <cp:lastModifiedBy>Marco Ottaiano</cp:lastModifiedBy>
  <cp:revision>2</cp:revision>
  <dcterms:created xsi:type="dcterms:W3CDTF">2022-04-16T07:48:00Z</dcterms:created>
  <dcterms:modified xsi:type="dcterms:W3CDTF">2022-04-16T07:48:00Z</dcterms:modified>
</cp:coreProperties>
</file>